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57AA125D"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E62DBC">
        <w:rPr>
          <w:rFonts w:ascii="Arial" w:hAnsi="Arial" w:cs="Arial"/>
          <w:sz w:val="18"/>
          <w:szCs w:val="18"/>
        </w:rPr>
        <w:t>June 2022</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5CABB199"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w:t>
            </w:r>
            <w:r w:rsidR="006330EA">
              <w:rPr>
                <w:rFonts w:ascii="Arial" w:hAnsi="Arial" w:cs="Arial"/>
                <w:color w:val="000000" w:themeColor="text1"/>
                <w:sz w:val="18"/>
                <w:szCs w:val="18"/>
              </w:rPr>
              <w:t>x</w:t>
            </w:r>
            <w:r w:rsidRPr="00414E0D">
              <w:rPr>
                <w:rFonts w:ascii="Arial" w:hAnsi="Arial" w:cs="Arial"/>
                <w:color w:val="000000" w:themeColor="text1"/>
                <w:sz w:val="18"/>
                <w:szCs w:val="18"/>
              </w:rPr>
              <w:t>__;  Repeal ___;  Repeal and Reenact ___</w:t>
            </w:r>
          </w:p>
        </w:tc>
      </w:tr>
      <w:tr w:rsidR="003F6A4F" w:rsidRPr="00414E0D" w14:paraId="73532D07" w14:textId="77777777" w:rsidTr="003F6A4F">
        <w:trPr>
          <w:trHeight w:val="161"/>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3F6A4F" w:rsidRPr="00414E0D" w:rsidRDefault="003F6A4F" w:rsidP="003F6A4F">
            <w:pPr>
              <w:jc w:val="center"/>
              <w:rPr>
                <w:rFonts w:ascii="Arial" w:hAnsi="Arial" w:cs="Arial"/>
                <w:b/>
                <w:color w:val="000000" w:themeColor="text1"/>
                <w:sz w:val="18"/>
                <w:szCs w:val="18"/>
              </w:rPr>
            </w:pPr>
            <w:r w:rsidRPr="00414E0D">
              <w:rPr>
                <w:rFonts w:ascii="Arial" w:hAnsi="Arial" w:cs="Arial"/>
                <w:b/>
                <w:color w:val="000000" w:themeColor="text1"/>
                <w:sz w:val="18"/>
                <w:szCs w:val="18"/>
              </w:rPr>
              <w:t>Title No. - Rule No. - Section No.</w:t>
            </w:r>
          </w:p>
        </w:tc>
      </w:tr>
      <w:tr w:rsidR="00682427" w:rsidRPr="00414E0D"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177B60B5" w:rsidR="00682427" w:rsidRPr="00414E0D" w:rsidRDefault="003F6A4F" w:rsidP="00E85F9B">
            <w:pPr>
              <w:rPr>
                <w:rFonts w:ascii="Arial" w:hAnsi="Arial" w:cs="Arial"/>
                <w:b/>
                <w:color w:val="000000" w:themeColor="text1"/>
                <w:sz w:val="18"/>
                <w:szCs w:val="18"/>
              </w:rPr>
            </w:pPr>
            <w:r>
              <w:rPr>
                <w:rFonts w:ascii="Arial" w:hAnsi="Arial" w:cs="Arial"/>
                <w:b/>
                <w:color w:val="000000" w:themeColor="text1"/>
                <w:sz w:val="18"/>
                <w:szCs w:val="18"/>
              </w:rPr>
              <w:t>Rule or Section Number:</w:t>
            </w:r>
          </w:p>
        </w:tc>
        <w:tc>
          <w:tcPr>
            <w:tcW w:w="3774" w:type="dxa"/>
            <w:tcBorders>
              <w:top w:val="outset" w:sz="6" w:space="0" w:color="auto"/>
              <w:left w:val="outset" w:sz="6" w:space="0" w:color="auto"/>
              <w:bottom w:val="outset" w:sz="6" w:space="0" w:color="auto"/>
              <w:right w:val="outset" w:sz="6" w:space="0" w:color="auto"/>
            </w:tcBorders>
          </w:tcPr>
          <w:p w14:paraId="0D119C72" w14:textId="016B7ABC"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6330EA">
              <w:rPr>
                <w:rFonts w:ascii="Arial" w:hAnsi="Arial" w:cs="Arial"/>
                <w:b/>
                <w:color w:val="000000" w:themeColor="text1"/>
                <w:sz w:val="18"/>
                <w:szCs w:val="18"/>
              </w:rPr>
              <w:t>307-123</w:t>
            </w:r>
          </w:p>
        </w:tc>
        <w:tc>
          <w:tcPr>
            <w:tcW w:w="2756" w:type="dxa"/>
            <w:tcBorders>
              <w:top w:val="outset" w:sz="6" w:space="0" w:color="auto"/>
              <w:left w:val="outset" w:sz="6" w:space="0" w:color="auto"/>
              <w:bottom w:val="outset" w:sz="6" w:space="0" w:color="auto"/>
              <w:right w:val="outset" w:sz="6" w:space="0" w:color="auto"/>
            </w:tcBorders>
          </w:tcPr>
          <w:p w14:paraId="77AB85E5" w14:textId="46D1B591"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w:t>
            </w:r>
            <w:r w:rsidR="000C3C78">
              <w:rPr>
                <w:rFonts w:ascii="Arial" w:hAnsi="Arial" w:cs="Arial"/>
                <w:b/>
                <w:color w:val="000000" w:themeColor="text1"/>
                <w:sz w:val="18"/>
                <w:szCs w:val="18"/>
              </w:rPr>
              <w:t>ID</w:t>
            </w:r>
            <w:r w:rsidR="00F35997">
              <w:rPr>
                <w:rFonts w:ascii="Arial" w:hAnsi="Arial" w:cs="Arial"/>
                <w:b/>
                <w:color w:val="000000" w:themeColor="text1"/>
                <w:sz w:val="18"/>
                <w:szCs w:val="18"/>
              </w:rPr>
              <w:t>:</w:t>
            </w:r>
            <w:r w:rsidR="000C3C78">
              <w:rPr>
                <w:rFonts w:ascii="Arial" w:hAnsi="Arial" w:cs="Arial"/>
                <w:b/>
                <w:color w:val="000000" w:themeColor="text1"/>
                <w:sz w:val="18"/>
                <w:szCs w:val="18"/>
              </w:rPr>
              <w:t xml:space="preserve"> </w:t>
            </w:r>
            <w:r w:rsidR="00AC60A3" w:rsidRPr="00F35997">
              <w:rPr>
                <w:rFonts w:ascii="Arial" w:hAnsi="Arial" w:cs="Arial"/>
                <w:b/>
                <w:color w:val="000000" w:themeColor="text1"/>
                <w:sz w:val="18"/>
                <w:szCs w:val="18"/>
              </w:rPr>
              <w:t>Office Use Only</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6330EA"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6330EA" w:rsidRPr="00414E0D" w:rsidRDefault="006330EA" w:rsidP="006330EA">
            <w:pPr>
              <w:rPr>
                <w:rFonts w:ascii="Arial" w:hAnsi="Arial" w:cs="Arial"/>
                <w:b/>
                <w:color w:val="000000" w:themeColor="text1"/>
                <w:sz w:val="18"/>
                <w:szCs w:val="18"/>
              </w:rPr>
            </w:pPr>
            <w:r>
              <w:rPr>
                <w:rFonts w:ascii="Arial" w:hAnsi="Arial" w:cs="Arial"/>
                <w:b/>
                <w:color w:val="000000" w:themeColor="text1"/>
                <w:sz w:val="18"/>
                <w:szCs w:val="18"/>
              </w:rPr>
              <w:t>1.  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67E8BEE"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6330EA"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111AF0FC"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Air Quality</w:t>
            </w:r>
          </w:p>
        </w:tc>
      </w:tr>
      <w:tr w:rsidR="006330EA"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15754ACA"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Room n</w:t>
            </w:r>
            <w:r>
              <w:rPr>
                <w:rFonts w:ascii="Arial" w:hAnsi="Arial" w:cs="Arial"/>
                <w:b/>
                <w:color w:val="000000" w:themeColor="text1"/>
                <w:sz w:val="18"/>
                <w:szCs w:val="18"/>
              </w:rPr>
              <w:t>umber</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6330EA" w:rsidRPr="00414E0D" w:rsidRDefault="006330EA" w:rsidP="006330EA">
            <w:pPr>
              <w:rPr>
                <w:rFonts w:ascii="Arial" w:hAnsi="Arial" w:cs="Arial"/>
                <w:color w:val="000000" w:themeColor="text1"/>
                <w:sz w:val="18"/>
                <w:szCs w:val="18"/>
              </w:rPr>
            </w:pPr>
          </w:p>
        </w:tc>
      </w:tr>
      <w:tr w:rsidR="006330EA"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5E4CA479"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MASOB</w:t>
            </w:r>
          </w:p>
        </w:tc>
      </w:tr>
      <w:tr w:rsidR="006330EA"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3D4EA85F"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195 N. 1950 W.</w:t>
            </w:r>
          </w:p>
        </w:tc>
      </w:tr>
      <w:tr w:rsidR="006330EA"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493FC708"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 zip</w:t>
            </w:r>
            <w:r w:rsidRPr="00414E0D">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0D9E2C5E"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Salt Lake City, Utah 84116</w:t>
            </w:r>
          </w:p>
        </w:tc>
      </w:tr>
      <w:tr w:rsidR="006330EA"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0818BC30"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P.O. Box 144820</w:t>
            </w:r>
          </w:p>
        </w:tc>
      </w:tr>
      <w:tr w:rsidR="006330EA"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B2869B7" w:rsidR="006330EA" w:rsidRPr="00414E0D" w:rsidRDefault="006330EA" w:rsidP="006330EA">
            <w:pPr>
              <w:rPr>
                <w:rFonts w:ascii="Arial" w:hAnsi="Arial" w:cs="Arial"/>
                <w:b/>
                <w:color w:val="000000" w:themeColor="text1"/>
                <w:sz w:val="18"/>
                <w:szCs w:val="18"/>
              </w:rPr>
            </w:pPr>
            <w:r w:rsidRPr="00414E0D">
              <w:rPr>
                <w:rFonts w:ascii="Arial" w:hAnsi="Arial" w:cs="Arial"/>
                <w:b/>
                <w:color w:val="000000" w:themeColor="text1"/>
                <w:sz w:val="18"/>
                <w:szCs w:val="18"/>
              </w:rPr>
              <w:t>City, state</w:t>
            </w:r>
            <w:r>
              <w:rPr>
                <w:rFonts w:ascii="Arial" w:hAnsi="Arial" w:cs="Arial"/>
                <w:b/>
                <w:color w:val="000000" w:themeColor="text1"/>
                <w:sz w:val="18"/>
                <w:szCs w:val="18"/>
              </w:rPr>
              <w:t xml:space="preserve"> and</w:t>
            </w:r>
            <w:r w:rsidRPr="00414E0D">
              <w:rPr>
                <w:rFonts w:ascii="Arial" w:hAnsi="Arial" w:cs="Arial"/>
                <w:b/>
                <w:color w:val="000000" w:themeColor="text1"/>
                <w:sz w:val="18"/>
                <w:szCs w:val="18"/>
              </w:rPr>
              <w:t xml:space="preserv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37F82D18" w:rsidR="006330EA" w:rsidRPr="00414E0D" w:rsidRDefault="006330EA" w:rsidP="006330EA">
            <w:pPr>
              <w:rPr>
                <w:rFonts w:ascii="Arial" w:hAnsi="Arial" w:cs="Arial"/>
                <w:color w:val="000000" w:themeColor="text1"/>
                <w:sz w:val="18"/>
                <w:szCs w:val="18"/>
              </w:rPr>
            </w:pPr>
            <w:r>
              <w:rPr>
                <w:rFonts w:ascii="Arial" w:hAnsi="Arial" w:cs="Arial"/>
                <w:color w:val="000000" w:themeColor="text1"/>
                <w:sz w:val="18"/>
                <w:szCs w:val="18"/>
              </w:rPr>
              <w:t>Salt Lake City, Utah 84114-4820</w:t>
            </w:r>
          </w:p>
        </w:tc>
      </w:tr>
      <w:tr w:rsidR="006330EA"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C24BC9A" w:rsidR="006330EA" w:rsidRPr="00414E0D" w:rsidRDefault="006330EA" w:rsidP="006330EA">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6330EA"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6330EA" w:rsidRPr="00414E0D" w:rsidRDefault="006330EA" w:rsidP="006330EA">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6330EA" w:rsidRPr="00414E0D" w:rsidRDefault="006330EA" w:rsidP="006330EA">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6330EA" w:rsidRPr="00414E0D" w:rsidRDefault="006330EA" w:rsidP="006330EA">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6330EA"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651A1DE1" w:rsidR="006330EA" w:rsidRPr="00B61523" w:rsidRDefault="006330EA" w:rsidP="006330EA">
            <w:pPr>
              <w:rPr>
                <w:rFonts w:ascii="Arial" w:hAnsi="Arial" w:cs="Arial"/>
                <w:color w:val="000000" w:themeColor="text1"/>
                <w:sz w:val="18"/>
                <w:szCs w:val="18"/>
              </w:rPr>
            </w:pPr>
            <w:r>
              <w:rPr>
                <w:rFonts w:ascii="Arial" w:hAnsi="Arial" w:cs="Arial"/>
                <w:color w:val="000000" w:themeColor="text1"/>
                <w:sz w:val="18"/>
                <w:szCs w:val="18"/>
              </w:rPr>
              <w:t>Bo Wood</w:t>
            </w:r>
          </w:p>
        </w:tc>
        <w:tc>
          <w:tcPr>
            <w:tcW w:w="1435" w:type="dxa"/>
            <w:tcBorders>
              <w:top w:val="outset" w:sz="6" w:space="0" w:color="auto"/>
              <w:left w:val="outset" w:sz="6" w:space="0" w:color="auto"/>
              <w:bottom w:val="outset" w:sz="6" w:space="0" w:color="auto"/>
              <w:right w:val="outset" w:sz="6" w:space="0" w:color="auto"/>
            </w:tcBorders>
          </w:tcPr>
          <w:p w14:paraId="30F10502" w14:textId="3F2FF7C5" w:rsidR="006330EA" w:rsidRPr="00B61523" w:rsidRDefault="006330EA" w:rsidP="006330EA">
            <w:pPr>
              <w:rPr>
                <w:rFonts w:ascii="Arial" w:hAnsi="Arial" w:cs="Arial"/>
                <w:color w:val="000000" w:themeColor="text1"/>
                <w:sz w:val="18"/>
                <w:szCs w:val="18"/>
              </w:rPr>
            </w:pPr>
            <w:r>
              <w:rPr>
                <w:rFonts w:ascii="Arial" w:hAnsi="Arial" w:cs="Arial"/>
                <w:color w:val="000000" w:themeColor="text1"/>
                <w:sz w:val="18"/>
                <w:szCs w:val="18"/>
              </w:rPr>
              <w:t>385-499-3416</w:t>
            </w:r>
          </w:p>
        </w:tc>
        <w:tc>
          <w:tcPr>
            <w:tcW w:w="5487" w:type="dxa"/>
            <w:tcBorders>
              <w:top w:val="outset" w:sz="6" w:space="0" w:color="auto"/>
              <w:left w:val="outset" w:sz="6" w:space="0" w:color="auto"/>
              <w:bottom w:val="outset" w:sz="6" w:space="0" w:color="auto"/>
              <w:right w:val="outset" w:sz="6" w:space="0" w:color="auto"/>
            </w:tcBorders>
          </w:tcPr>
          <w:p w14:paraId="2959E968" w14:textId="2C557286" w:rsidR="006330EA" w:rsidRPr="00B61523" w:rsidRDefault="006330EA" w:rsidP="006330EA">
            <w:pPr>
              <w:rPr>
                <w:rFonts w:ascii="Arial" w:hAnsi="Arial" w:cs="Arial"/>
                <w:color w:val="000000" w:themeColor="text1"/>
                <w:sz w:val="18"/>
                <w:szCs w:val="18"/>
              </w:rPr>
            </w:pPr>
            <w:r>
              <w:rPr>
                <w:rFonts w:ascii="Arial" w:hAnsi="Arial" w:cs="Arial"/>
                <w:color w:val="000000" w:themeColor="text1"/>
                <w:sz w:val="18"/>
                <w:szCs w:val="18"/>
              </w:rPr>
              <w:t>rwood@utah.gov</w:t>
            </w:r>
          </w:p>
        </w:tc>
      </w:tr>
      <w:tr w:rsidR="006330EA"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6330EA" w:rsidRPr="00B61523" w:rsidRDefault="006330EA" w:rsidP="006330EA">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6330EA" w:rsidRPr="00B61523" w:rsidRDefault="006330EA" w:rsidP="006330EA">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6330EA" w:rsidRPr="00B61523" w:rsidRDefault="006330EA" w:rsidP="006330EA">
            <w:pPr>
              <w:rPr>
                <w:rFonts w:ascii="Arial" w:hAnsi="Arial" w:cs="Arial"/>
                <w:color w:val="000000" w:themeColor="text1"/>
                <w:sz w:val="18"/>
                <w:szCs w:val="18"/>
              </w:rPr>
            </w:pPr>
          </w:p>
        </w:tc>
      </w:tr>
      <w:tr w:rsidR="006330EA"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6330EA" w:rsidRPr="00B61523" w:rsidRDefault="006330EA" w:rsidP="006330EA">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6330EA" w:rsidRPr="00B61523" w:rsidRDefault="006330EA" w:rsidP="006330EA">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6330EA" w:rsidRPr="00B61523" w:rsidRDefault="006330EA" w:rsidP="006330EA">
            <w:pPr>
              <w:rPr>
                <w:rFonts w:ascii="Arial" w:hAnsi="Arial" w:cs="Arial"/>
                <w:color w:val="000000" w:themeColor="text1"/>
                <w:sz w:val="18"/>
                <w:szCs w:val="18"/>
              </w:rPr>
            </w:pPr>
          </w:p>
        </w:tc>
      </w:tr>
      <w:tr w:rsidR="006330EA"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6330EA" w:rsidRPr="00D76607" w:rsidRDefault="006330EA" w:rsidP="006330EA">
            <w:pPr>
              <w:pStyle w:val="NormalWeb"/>
              <w:jc w:val="center"/>
              <w:rPr>
                <w:rFonts w:ascii="Arial" w:hAnsi="Arial" w:cs="Arial"/>
                <w:b/>
                <w:bCs/>
                <w:color w:val="000000" w:themeColor="text1"/>
                <w:sz w:val="18"/>
                <w:szCs w:val="18"/>
              </w:rPr>
            </w:pPr>
            <w:r w:rsidRPr="00D76607">
              <w:rPr>
                <w:rFonts w:ascii="Arial" w:hAnsi="Arial" w:cs="Arial"/>
                <w:b/>
                <w:bCs/>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2FB2F28C"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sdt>
            <w:sdtPr>
              <w:rPr>
                <w:rFonts w:ascii="Arial" w:hAnsi="Arial" w:cs="Arial"/>
                <w:bCs/>
                <w:color w:val="000000" w:themeColor="text1"/>
                <w:sz w:val="18"/>
                <w:szCs w:val="18"/>
              </w:rPr>
              <w:id w:val="1864475840"/>
              <w:placeholder>
                <w:docPart w:val="531529144A564722A9E98CE6D66F86E2"/>
              </w:placeholder>
            </w:sdtPr>
            <w:sdtEndPr/>
            <w:sdtContent>
              <w:p w14:paraId="03F8A6F2" w14:textId="71BE8895" w:rsidR="005D674B" w:rsidRDefault="006330EA" w:rsidP="005D674B">
                <w:pPr>
                  <w:rPr>
                    <w:rFonts w:ascii="Arial" w:hAnsi="Arial" w:cs="Arial"/>
                    <w:bCs/>
                    <w:color w:val="000000" w:themeColor="text1"/>
                    <w:sz w:val="18"/>
                    <w:szCs w:val="18"/>
                  </w:rPr>
                </w:pPr>
                <w:r>
                  <w:rPr>
                    <w:rFonts w:ascii="Arial" w:hAnsi="Arial" w:cs="Arial"/>
                    <w:bCs/>
                    <w:color w:val="000000" w:themeColor="text1"/>
                    <w:sz w:val="18"/>
                    <w:szCs w:val="18"/>
                  </w:rPr>
                  <w:t xml:space="preserve">R307-123.  General Requirements: Clean Fuels and </w:t>
                </w:r>
                <w:r w:rsidR="004F566F" w:rsidRPr="004F566F">
                  <w:rPr>
                    <w:rFonts w:ascii="Arial" w:hAnsi="Arial" w:cs="Arial"/>
                    <w:bCs/>
                    <w:color w:val="000000" w:themeColor="text1"/>
                    <w:sz w:val="18"/>
                    <w:szCs w:val="18"/>
                  </w:rPr>
                  <w:t>Vehicle Technology</w:t>
                </w:r>
                <w:r>
                  <w:rPr>
                    <w:rFonts w:ascii="Arial" w:hAnsi="Arial" w:cs="Arial"/>
                    <w:bCs/>
                    <w:color w:val="000000" w:themeColor="text1"/>
                    <w:sz w:val="18"/>
                    <w:szCs w:val="18"/>
                  </w:rPr>
                  <w:t xml:space="preserve"> </w:t>
                </w:r>
                <w:r w:rsidRPr="00F3323D">
                  <w:rPr>
                    <w:rFonts w:ascii="Arial" w:hAnsi="Arial" w:cs="Arial"/>
                    <w:bCs/>
                    <w:color w:val="000000" w:themeColor="text1"/>
                    <w:sz w:val="18"/>
                    <w:szCs w:val="18"/>
                  </w:rPr>
                  <w:t>Grant and Loan</w:t>
                </w:r>
                <w:r>
                  <w:rPr>
                    <w:rFonts w:ascii="Arial" w:hAnsi="Arial" w:cs="Arial"/>
                    <w:bCs/>
                    <w:color w:val="000000" w:themeColor="text1"/>
                    <w:sz w:val="18"/>
                    <w:szCs w:val="18"/>
                  </w:rPr>
                  <w:t xml:space="preserve"> Program</w:t>
                </w:r>
              </w:p>
            </w:sdtContent>
          </w:sdt>
          <w:p w14:paraId="210361A1" w14:textId="77777777" w:rsidR="005732E8" w:rsidRPr="00414E0D" w:rsidRDefault="005732E8" w:rsidP="005D674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5FF5EFC4"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w:t>
            </w:r>
            <w:r w:rsidR="00E945AC">
              <w:rPr>
                <w:rFonts w:ascii="Arial" w:hAnsi="Arial" w:cs="Arial"/>
                <w:bCs/>
                <w:color w:val="000000" w:themeColor="text1"/>
                <w:sz w:val="18"/>
                <w:szCs w:val="18"/>
              </w:rPr>
              <w:t>Why is the agency submitting this filing?</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52E98580" w:rsidR="005732E8" w:rsidRPr="00414E0D" w:rsidRDefault="00D11AB4" w:rsidP="00E85F9B">
            <w:pPr>
              <w:rPr>
                <w:rFonts w:ascii="Arial" w:hAnsi="Arial" w:cs="Arial"/>
                <w:color w:val="000000" w:themeColor="text1"/>
                <w:sz w:val="18"/>
                <w:szCs w:val="18"/>
              </w:rPr>
            </w:pPr>
            <w:r>
              <w:rPr>
                <w:rFonts w:ascii="Arial" w:hAnsi="Arial" w:cs="Arial"/>
                <w:color w:val="000000" w:themeColor="text1"/>
                <w:sz w:val="18"/>
                <w:szCs w:val="18"/>
              </w:rPr>
              <w:t>Changes to Section</w:t>
            </w:r>
            <w:r w:rsidR="004A44AF">
              <w:rPr>
                <w:rFonts w:ascii="Arial" w:hAnsi="Arial" w:cs="Arial"/>
                <w:color w:val="000000" w:themeColor="text1"/>
                <w:sz w:val="18"/>
                <w:szCs w:val="18"/>
              </w:rPr>
              <w:t>s</w:t>
            </w:r>
            <w:r>
              <w:rPr>
                <w:rFonts w:ascii="Arial" w:hAnsi="Arial" w:cs="Arial"/>
                <w:color w:val="000000" w:themeColor="text1"/>
                <w:sz w:val="18"/>
                <w:szCs w:val="18"/>
              </w:rPr>
              <w:t xml:space="preserve"> 19-1-402, 19-1-403, and 19-1-404, passed d</w:t>
            </w:r>
            <w:r w:rsidR="006330EA">
              <w:rPr>
                <w:rFonts w:ascii="Arial" w:hAnsi="Arial" w:cs="Arial"/>
                <w:color w:val="000000" w:themeColor="text1"/>
                <w:sz w:val="18"/>
                <w:szCs w:val="18"/>
              </w:rPr>
              <w:t>uring the 2022 General Session</w:t>
            </w:r>
            <w:r>
              <w:rPr>
                <w:rFonts w:ascii="Arial" w:hAnsi="Arial" w:cs="Arial"/>
                <w:color w:val="000000" w:themeColor="text1"/>
                <w:sz w:val="18"/>
                <w:szCs w:val="18"/>
              </w:rPr>
              <w:t xml:space="preserve"> as</w:t>
            </w:r>
            <w:r w:rsidR="006330EA">
              <w:rPr>
                <w:rFonts w:ascii="Arial" w:hAnsi="Arial" w:cs="Arial"/>
                <w:color w:val="000000" w:themeColor="text1"/>
                <w:sz w:val="18"/>
                <w:szCs w:val="18"/>
              </w:rPr>
              <w:t xml:space="preserve"> SB188, </w:t>
            </w:r>
            <w:r>
              <w:rPr>
                <w:rFonts w:ascii="Arial" w:hAnsi="Arial" w:cs="Arial"/>
                <w:color w:val="000000" w:themeColor="text1"/>
                <w:sz w:val="18"/>
                <w:szCs w:val="18"/>
              </w:rPr>
              <w:t xml:space="preserve">expand </w:t>
            </w:r>
            <w:r w:rsidR="003107E9">
              <w:rPr>
                <w:rFonts w:ascii="Arial" w:hAnsi="Arial" w:cs="Arial"/>
                <w:color w:val="000000" w:themeColor="text1"/>
                <w:sz w:val="18"/>
                <w:szCs w:val="18"/>
              </w:rPr>
              <w:t xml:space="preserve">and rename </w:t>
            </w:r>
            <w:r>
              <w:rPr>
                <w:rFonts w:ascii="Arial" w:hAnsi="Arial" w:cs="Arial"/>
                <w:color w:val="000000" w:themeColor="text1"/>
                <w:sz w:val="18"/>
                <w:szCs w:val="18"/>
              </w:rPr>
              <w:t>the Clean Fuels and Vehicle Technology Program</w:t>
            </w:r>
            <w:r w:rsidR="009F0DC6">
              <w:rPr>
                <w:rFonts w:ascii="Arial" w:hAnsi="Arial" w:cs="Arial"/>
                <w:color w:val="000000" w:themeColor="text1"/>
                <w:sz w:val="18"/>
                <w:szCs w:val="18"/>
              </w:rPr>
              <w:t xml:space="preserve"> to be the Clean Fuels and Emission Reduction Technology Program</w:t>
            </w:r>
            <w:r w:rsidR="003107E9">
              <w:rPr>
                <w:rFonts w:ascii="Arial" w:hAnsi="Arial" w:cs="Arial"/>
                <w:color w:val="000000" w:themeColor="text1"/>
                <w:sz w:val="18"/>
                <w:szCs w:val="18"/>
              </w:rPr>
              <w:t>.  The</w:t>
            </w:r>
            <w:r w:rsidR="009F0DC6">
              <w:rPr>
                <w:rFonts w:ascii="Arial" w:hAnsi="Arial" w:cs="Arial"/>
                <w:color w:val="000000" w:themeColor="text1"/>
                <w:sz w:val="18"/>
                <w:szCs w:val="18"/>
              </w:rPr>
              <w:t>se</w:t>
            </w:r>
            <w:r w:rsidR="003107E9">
              <w:rPr>
                <w:rFonts w:ascii="Arial" w:hAnsi="Arial" w:cs="Arial"/>
                <w:color w:val="000000" w:themeColor="text1"/>
                <w:sz w:val="18"/>
                <w:szCs w:val="18"/>
              </w:rPr>
              <w:t xml:space="preserve"> changes require the department to amend existing programs t</w:t>
            </w:r>
            <w:r w:rsidR="009F0DC6">
              <w:rPr>
                <w:rFonts w:ascii="Arial" w:hAnsi="Arial" w:cs="Arial"/>
                <w:color w:val="000000" w:themeColor="text1"/>
                <w:sz w:val="18"/>
                <w:szCs w:val="18"/>
              </w:rPr>
              <w:t>hat</w:t>
            </w:r>
            <w:r w:rsidR="003107E9">
              <w:rPr>
                <w:rFonts w:ascii="Arial" w:hAnsi="Arial" w:cs="Arial"/>
                <w:color w:val="000000" w:themeColor="text1"/>
                <w:sz w:val="18"/>
                <w:szCs w:val="18"/>
              </w:rPr>
              <w:t xml:space="preserve"> incentivize</w:t>
            </w:r>
            <w:r w:rsidR="009F0DC6">
              <w:rPr>
                <w:rFonts w:ascii="Arial" w:hAnsi="Arial" w:cs="Arial"/>
                <w:color w:val="000000" w:themeColor="text1"/>
                <w:sz w:val="18"/>
                <w:szCs w:val="18"/>
              </w:rPr>
              <w:t>, through grants and loans,</w:t>
            </w:r>
            <w:r w:rsidR="003107E9">
              <w:rPr>
                <w:rFonts w:ascii="Arial" w:hAnsi="Arial" w:cs="Arial"/>
                <w:color w:val="000000" w:themeColor="text1"/>
                <w:sz w:val="18"/>
                <w:szCs w:val="18"/>
              </w:rPr>
              <w:t xml:space="preserve"> the purchase of clean vehicles, conversions to clean vehicles, and the purchase of clean vehicle refueling equipment.  They also require the department to </w:t>
            </w:r>
            <w:r w:rsidR="009F0DC6">
              <w:rPr>
                <w:rFonts w:ascii="Arial" w:hAnsi="Arial" w:cs="Arial"/>
                <w:color w:val="000000" w:themeColor="text1"/>
                <w:sz w:val="18"/>
                <w:szCs w:val="18"/>
              </w:rPr>
              <w:t xml:space="preserve">develop processes for implementing a new grant program to incentivize home energy efficiency improvements.  </w:t>
            </w:r>
            <w:r>
              <w:rPr>
                <w:rFonts w:ascii="Arial" w:hAnsi="Arial" w:cs="Arial"/>
                <w:color w:val="000000" w:themeColor="text1"/>
                <w:sz w:val="18"/>
                <w:szCs w:val="18"/>
              </w:rPr>
              <w:t>These changes and new provisions make it necessary to amend th</w:t>
            </w:r>
            <w:r w:rsidR="009F0DC6">
              <w:rPr>
                <w:rFonts w:ascii="Arial" w:hAnsi="Arial" w:cs="Arial"/>
                <w:color w:val="000000" w:themeColor="text1"/>
                <w:sz w:val="18"/>
                <w:szCs w:val="18"/>
              </w:rPr>
              <w:t>is</w:t>
            </w:r>
            <w:r>
              <w:rPr>
                <w:rFonts w:ascii="Arial" w:hAnsi="Arial" w:cs="Arial"/>
                <w:color w:val="000000" w:themeColor="text1"/>
                <w:sz w:val="18"/>
                <w:szCs w:val="18"/>
              </w:rPr>
              <w:t xml:space="preserve"> rule.</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2F5CB065"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r w:rsidR="00E945AC" w:rsidRPr="00E945AC">
              <w:rPr>
                <w:rFonts w:ascii="Arial" w:hAnsi="Arial" w:cs="Arial"/>
                <w:color w:val="000000" w:themeColor="text1"/>
                <w:sz w:val="18"/>
                <w:szCs w:val="18"/>
              </w:rPr>
              <w:t xml:space="preserve"> (</w:t>
            </w:r>
            <w:r w:rsidR="00E945AC">
              <w:rPr>
                <w:rFonts w:ascii="Arial" w:hAnsi="Arial" w:cs="Arial"/>
                <w:color w:val="000000" w:themeColor="text1"/>
                <w:sz w:val="18"/>
                <w:szCs w:val="18"/>
              </w:rPr>
              <w:t>W</w:t>
            </w:r>
            <w:r w:rsidR="00E945AC" w:rsidRPr="00E945AC">
              <w:rPr>
                <w:rFonts w:ascii="Arial" w:hAnsi="Arial" w:cs="Arial"/>
                <w:color w:val="000000" w:themeColor="text1"/>
                <w:sz w:val="18"/>
                <w:szCs w:val="18"/>
              </w:rPr>
              <w:t>hat does this filing do?</w:t>
            </w:r>
            <w:r w:rsidR="00E945AC">
              <w:rPr>
                <w:rFonts w:ascii="Arial" w:hAnsi="Arial" w:cs="Arial"/>
                <w:color w:val="000000" w:themeColor="text1"/>
                <w:sz w:val="18"/>
                <w:szCs w:val="18"/>
              </w:rPr>
              <w:t xml:space="preserve"> If this is a repeal and reenact, explain the substantive differences between the repealed rule and the reenacted rule</w:t>
            </w:r>
            <w:r w:rsidR="00E945AC" w:rsidRPr="00E945AC">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5732E8" w:rsidRPr="00414E0D" w14:paraId="3970452B" w14:textId="77777777" w:rsidTr="00414E0D">
        <w:trPr>
          <w:tblCellSpacing w:w="7" w:type="dxa"/>
          <w:jc w:val="center"/>
        </w:trPr>
        <w:tc>
          <w:tcPr>
            <w:tcW w:w="9693" w:type="dxa"/>
          </w:tcPr>
          <w:p w14:paraId="072C0502" w14:textId="0FE677F1" w:rsidR="005732E8" w:rsidRPr="00414E0D" w:rsidRDefault="00D11AB4" w:rsidP="00E85F9B">
            <w:pPr>
              <w:rPr>
                <w:rFonts w:ascii="Arial" w:hAnsi="Arial" w:cs="Arial"/>
                <w:color w:val="000000" w:themeColor="text1"/>
                <w:sz w:val="18"/>
                <w:szCs w:val="18"/>
              </w:rPr>
            </w:pPr>
            <w:r>
              <w:rPr>
                <w:rFonts w:ascii="Arial" w:hAnsi="Arial" w:cs="Arial"/>
                <w:color w:val="000000" w:themeColor="text1"/>
                <w:sz w:val="18"/>
                <w:szCs w:val="18"/>
              </w:rPr>
              <w:t xml:space="preserve">These changes </w:t>
            </w:r>
            <w:r w:rsidR="009F0DC6">
              <w:rPr>
                <w:rFonts w:ascii="Arial" w:hAnsi="Arial" w:cs="Arial"/>
                <w:color w:val="000000" w:themeColor="text1"/>
                <w:sz w:val="18"/>
                <w:szCs w:val="18"/>
              </w:rPr>
              <w:t xml:space="preserve">clarify eligibility requirements and procedures for receiving grants or loans under the provisions of Sections 19-1-403.  It removes </w:t>
            </w:r>
            <w:r w:rsidR="00F82FD2">
              <w:rPr>
                <w:rFonts w:ascii="Arial" w:hAnsi="Arial" w:cs="Arial"/>
                <w:color w:val="000000" w:themeColor="text1"/>
                <w:sz w:val="18"/>
                <w:szCs w:val="18"/>
              </w:rPr>
              <w:t>provisions associated with retrofitted vehicles and equipment and clarifies the eligibility of converted clean vehicles to include renewable natural gas and hydrogen.</w:t>
            </w:r>
          </w:p>
          <w:p w14:paraId="3EC8D3C0" w14:textId="77777777" w:rsidR="005732E8" w:rsidRPr="00414E0D" w:rsidRDefault="005732E8"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0BBD6609"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29E2246B"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003D601B">
              <w:rPr>
                <w:rFonts w:ascii="Arial" w:hAnsi="Arial" w:cs="Arial"/>
                <w:b/>
                <w:bCs/>
                <w:color w:val="000000" w:themeColor="text1"/>
                <w:sz w:val="18"/>
                <w:szCs w:val="18"/>
              </w:rPr>
              <w:t xml:space="preserve">Provide an estimate and written explanation of </w:t>
            </w:r>
            <w:r w:rsidR="00F91CB5">
              <w:rPr>
                <w:rFonts w:ascii="Arial" w:hAnsi="Arial" w:cs="Arial"/>
                <w:b/>
                <w:bCs/>
                <w:color w:val="000000" w:themeColor="text1"/>
                <w:sz w:val="18"/>
                <w:szCs w:val="18"/>
              </w:rPr>
              <w:t xml:space="preserve">the </w:t>
            </w:r>
            <w:r w:rsidR="003D601B">
              <w:rPr>
                <w:rFonts w:ascii="Arial" w:hAnsi="Arial" w:cs="Arial"/>
                <w:b/>
                <w:bCs/>
                <w:color w:val="000000" w:themeColor="text1"/>
                <w:sz w:val="18"/>
                <w:szCs w:val="18"/>
              </w:rPr>
              <w:t>a</w:t>
            </w:r>
            <w:r w:rsidRPr="00414E0D">
              <w:rPr>
                <w:rFonts w:ascii="Arial" w:hAnsi="Arial" w:cs="Arial"/>
                <w:b/>
                <w:bCs/>
                <w:color w:val="000000" w:themeColor="text1"/>
                <w:sz w:val="18"/>
                <w:szCs w:val="18"/>
              </w:rPr>
              <w:t>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27498EF5"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78706A83" w:rsidR="005732E8" w:rsidRPr="00414E0D" w:rsidRDefault="00F82FD2" w:rsidP="005A7398">
            <w:pPr>
              <w:keepLines/>
              <w:rPr>
                <w:rFonts w:ascii="Arial" w:hAnsi="Arial" w:cs="Arial"/>
                <w:color w:val="000000" w:themeColor="text1"/>
                <w:sz w:val="18"/>
                <w:szCs w:val="18"/>
              </w:rPr>
            </w:pPr>
            <w:r>
              <w:rPr>
                <w:rFonts w:ascii="Arial" w:hAnsi="Arial" w:cs="Arial"/>
                <w:color w:val="000000" w:themeColor="text1"/>
                <w:sz w:val="18"/>
                <w:szCs w:val="18"/>
              </w:rPr>
              <w:t>The fiscal impact of these changes on the state budget is unknown.  The statute allows the fund to receive and distribute monies from federal, nonprofit, and private sources, but does not appropriate funds from the state budget.  Many potential sources of funding require grant applications that could provide significant revenue to the state, but depend on many factors that cannot be accurately estimated at this time.</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BFE1529"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47C80C81" w:rsidR="005732E8" w:rsidRPr="00414E0D" w:rsidRDefault="00F82FD2" w:rsidP="005A7398">
            <w:pPr>
              <w:keepLines/>
              <w:rPr>
                <w:rFonts w:ascii="Arial" w:hAnsi="Arial" w:cs="Arial"/>
                <w:color w:val="000000" w:themeColor="text1"/>
                <w:sz w:val="18"/>
                <w:szCs w:val="18"/>
              </w:rPr>
            </w:pPr>
            <w:r>
              <w:rPr>
                <w:rFonts w:ascii="Arial" w:hAnsi="Arial" w:cs="Arial"/>
                <w:color w:val="000000" w:themeColor="text1"/>
                <w:sz w:val="18"/>
                <w:szCs w:val="18"/>
              </w:rPr>
              <w:t>These changes will have no impact on local governments because it does not apply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D7E9CA9"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C)</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4A4130CB" w14:textId="41F67265" w:rsidR="005732E8" w:rsidRDefault="00F82FD2" w:rsidP="00037DCA">
            <w:pPr>
              <w:keepLines/>
              <w:rPr>
                <w:rFonts w:ascii="Arial" w:hAnsi="Arial" w:cs="Arial"/>
                <w:color w:val="000000" w:themeColor="text1"/>
                <w:sz w:val="18"/>
                <w:szCs w:val="18"/>
              </w:rPr>
            </w:pPr>
            <w:r>
              <w:rPr>
                <w:rFonts w:ascii="Arial" w:hAnsi="Arial" w:cs="Arial"/>
                <w:color w:val="000000" w:themeColor="text1"/>
                <w:sz w:val="18"/>
                <w:szCs w:val="18"/>
              </w:rPr>
              <w:lastRenderedPageBreak/>
              <w:t>Th</w:t>
            </w:r>
            <w:r w:rsidR="00037DCA">
              <w:rPr>
                <w:rFonts w:ascii="Arial" w:hAnsi="Arial" w:cs="Arial"/>
                <w:color w:val="000000" w:themeColor="text1"/>
                <w:sz w:val="18"/>
                <w:szCs w:val="18"/>
              </w:rPr>
              <w:t>e fiscal impact of this</w:t>
            </w:r>
            <w:r>
              <w:rPr>
                <w:rFonts w:ascii="Arial" w:hAnsi="Arial" w:cs="Arial"/>
                <w:color w:val="000000" w:themeColor="text1"/>
                <w:sz w:val="18"/>
                <w:szCs w:val="18"/>
              </w:rPr>
              <w:t xml:space="preserve"> rule on small </w:t>
            </w:r>
            <w:r w:rsidR="00037DCA">
              <w:rPr>
                <w:rFonts w:ascii="Arial" w:hAnsi="Arial" w:cs="Arial"/>
                <w:color w:val="000000" w:themeColor="text1"/>
                <w:sz w:val="18"/>
                <w:szCs w:val="18"/>
              </w:rPr>
              <w:t>businesses is unknown because the program has not been funded.  The rule establishes the requirements and processes that would be used to determine eligibility for the program in the event that it receives funding.</w:t>
            </w:r>
          </w:p>
          <w:p w14:paraId="5D5913B7" w14:textId="5920614A" w:rsidR="004A44AF" w:rsidRPr="00414E0D" w:rsidRDefault="004A44AF" w:rsidP="00037DCA">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2D4CE646"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D) </w:t>
            </w:r>
            <w:r w:rsidR="0000533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037DCA" w:rsidRPr="00414E0D" w14:paraId="7626ECA0" w14:textId="77777777" w:rsidTr="00414E0D">
        <w:trPr>
          <w:tblCellSpacing w:w="7" w:type="dxa"/>
          <w:jc w:val="center"/>
        </w:trPr>
        <w:tc>
          <w:tcPr>
            <w:tcW w:w="10225" w:type="dxa"/>
            <w:gridSpan w:val="4"/>
            <w:shd w:val="clear" w:color="auto" w:fill="auto"/>
          </w:tcPr>
          <w:p w14:paraId="23D560A5" w14:textId="77777777" w:rsidR="004A44AF" w:rsidRDefault="00037DCA" w:rsidP="00037DCA">
            <w:pPr>
              <w:keepLines/>
              <w:rPr>
                <w:rFonts w:ascii="Arial" w:hAnsi="Arial" w:cs="Arial"/>
                <w:color w:val="000000" w:themeColor="text1"/>
                <w:sz w:val="18"/>
                <w:szCs w:val="18"/>
              </w:rPr>
            </w:pPr>
            <w:r>
              <w:rPr>
                <w:rFonts w:ascii="Arial" w:hAnsi="Arial" w:cs="Arial"/>
                <w:color w:val="000000" w:themeColor="text1"/>
                <w:sz w:val="18"/>
                <w:szCs w:val="18"/>
              </w:rPr>
              <w:t>The fiscal impact of this rule on non-small businesses is unknown because the program has not been funded.  The rule establishes the requirements and processes that would be used to determine eligibility for the program in the event that it receives funding.</w:t>
            </w:r>
          </w:p>
          <w:p w14:paraId="2CA94E20" w14:textId="268F706C" w:rsidR="00037DCA" w:rsidRPr="00414E0D" w:rsidRDefault="00037DCA" w:rsidP="00037DCA">
            <w:pPr>
              <w:keepLines/>
              <w:rPr>
                <w:rFonts w:ascii="Arial" w:hAnsi="Arial" w:cs="Arial"/>
                <w:color w:val="000000" w:themeColor="text1"/>
                <w:sz w:val="18"/>
                <w:szCs w:val="18"/>
              </w:rPr>
            </w:pPr>
          </w:p>
        </w:tc>
      </w:tr>
      <w:tr w:rsidR="00037DCA"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A2ACE0A" w:rsidR="00037DCA" w:rsidRPr="00414E0D" w:rsidRDefault="00037DCA" w:rsidP="00037DCA">
            <w:pPr>
              <w:keepLines/>
              <w:rPr>
                <w:rFonts w:ascii="Arial" w:hAnsi="Arial" w:cs="Arial"/>
                <w:b/>
                <w:color w:val="000000" w:themeColor="text1"/>
                <w:sz w:val="18"/>
                <w:szCs w:val="18"/>
              </w:rPr>
            </w:pPr>
            <w:r w:rsidRPr="00414E0D">
              <w:rPr>
                <w:rFonts w:ascii="Arial" w:hAnsi="Arial" w:cs="Arial"/>
                <w:b/>
                <w:color w:val="000000" w:themeColor="text1"/>
                <w:sz w:val="18"/>
                <w:szCs w:val="18"/>
              </w:rPr>
              <w:t>E)</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037DCA" w:rsidRPr="00414E0D" w14:paraId="02E866B4" w14:textId="77777777" w:rsidTr="00414E0D">
        <w:trPr>
          <w:trHeight w:val="287"/>
          <w:tblCellSpacing w:w="7" w:type="dxa"/>
          <w:jc w:val="center"/>
        </w:trPr>
        <w:tc>
          <w:tcPr>
            <w:tcW w:w="10225" w:type="dxa"/>
            <w:gridSpan w:val="4"/>
            <w:shd w:val="clear" w:color="auto" w:fill="auto"/>
          </w:tcPr>
          <w:p w14:paraId="3FEDC5F0" w14:textId="67D8B001" w:rsidR="00037DCA" w:rsidRDefault="00037DCA" w:rsidP="00037DCA">
            <w:pPr>
              <w:keepLines/>
              <w:rPr>
                <w:rFonts w:ascii="Arial" w:hAnsi="Arial" w:cs="Arial"/>
                <w:color w:val="000000" w:themeColor="text1"/>
                <w:sz w:val="18"/>
                <w:szCs w:val="18"/>
              </w:rPr>
            </w:pPr>
            <w:r>
              <w:rPr>
                <w:rFonts w:ascii="Arial" w:hAnsi="Arial" w:cs="Arial"/>
                <w:color w:val="000000" w:themeColor="text1"/>
                <w:sz w:val="18"/>
                <w:szCs w:val="18"/>
              </w:rPr>
              <w:t>The fiscal impact of this rule on persons other than small businesses, non-small businesses, state, or local governments is unknown because the program has not been funded.  The rule establishes the requirements and processes that would be used to determine eligibility for the program in the event that it receives funding.</w:t>
            </w:r>
          </w:p>
          <w:p w14:paraId="774DE8C9" w14:textId="1F41F201" w:rsidR="004A44AF" w:rsidRPr="00414E0D" w:rsidRDefault="004A44AF" w:rsidP="00037DCA">
            <w:pPr>
              <w:keepLines/>
              <w:rPr>
                <w:rFonts w:ascii="Arial" w:hAnsi="Arial" w:cs="Arial"/>
                <w:color w:val="000000" w:themeColor="text1"/>
                <w:sz w:val="18"/>
                <w:szCs w:val="18"/>
              </w:rPr>
            </w:pPr>
          </w:p>
        </w:tc>
      </w:tr>
      <w:tr w:rsidR="00037DCA"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72F41D4" w:rsidR="00037DCA" w:rsidRPr="00414E0D" w:rsidRDefault="00037DCA" w:rsidP="00037DC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Pr>
                <w:rFonts w:ascii="Arial" w:hAnsi="Arial" w:cs="Arial"/>
                <w:b/>
                <w:color w:val="000000" w:themeColor="text1"/>
                <w:sz w:val="18"/>
                <w:szCs w:val="18"/>
              </w:rPr>
              <w:t xml:space="preserve"> </w:t>
            </w:r>
            <w:r w:rsidRPr="00414E0D">
              <w:rPr>
                <w:rFonts w:ascii="Arial" w:hAnsi="Arial" w:cs="Arial"/>
                <w:b/>
                <w:bCs/>
                <w:color w:val="000000" w:themeColor="text1"/>
                <w:sz w:val="18"/>
                <w:szCs w:val="18"/>
              </w:rPr>
              <w:t>Compliance costs for affected persons</w:t>
            </w:r>
            <w:r w:rsidRPr="00DC51B5">
              <w:rPr>
                <w:rFonts w:ascii="Arial" w:hAnsi="Arial" w:cs="Arial"/>
                <w:color w:val="000000" w:themeColor="text1"/>
                <w:sz w:val="18"/>
                <w:szCs w:val="18"/>
              </w:rPr>
              <w:t xml:space="preserve"> (</w:t>
            </w:r>
            <w:r>
              <w:rPr>
                <w:rFonts w:ascii="Arial" w:hAnsi="Arial" w:cs="Arial"/>
                <w:color w:val="000000" w:themeColor="text1"/>
                <w:sz w:val="18"/>
                <w:szCs w:val="18"/>
              </w:rPr>
              <w:t>H</w:t>
            </w:r>
            <w:r w:rsidRPr="00DC51B5">
              <w:rPr>
                <w:rFonts w:ascii="Arial" w:hAnsi="Arial" w:cs="Arial"/>
                <w:color w:val="000000" w:themeColor="text1"/>
                <w:sz w:val="18"/>
                <w:szCs w:val="18"/>
              </w:rPr>
              <w:t xml:space="preserve">ow much will it cost </w:t>
            </w:r>
            <w:r>
              <w:rPr>
                <w:rFonts w:ascii="Arial" w:hAnsi="Arial" w:cs="Arial"/>
                <w:color w:val="000000" w:themeColor="text1"/>
                <w:sz w:val="18"/>
                <w:szCs w:val="18"/>
              </w:rPr>
              <w:t xml:space="preserve">an impacted entity </w:t>
            </w:r>
            <w:r w:rsidRPr="00DC51B5">
              <w:rPr>
                <w:rFonts w:ascii="Arial" w:hAnsi="Arial" w:cs="Arial"/>
                <w:color w:val="000000" w:themeColor="text1"/>
                <w:sz w:val="18"/>
                <w:szCs w:val="18"/>
              </w:rPr>
              <w:t xml:space="preserve">to adhere to </w:t>
            </w:r>
            <w:r>
              <w:rPr>
                <w:rFonts w:ascii="Arial" w:hAnsi="Arial" w:cs="Arial"/>
                <w:color w:val="000000" w:themeColor="text1"/>
                <w:sz w:val="18"/>
                <w:szCs w:val="18"/>
              </w:rPr>
              <w:t>this rule or its changes?</w:t>
            </w:r>
            <w:r w:rsidRPr="00DC51B5">
              <w:rPr>
                <w:rFonts w:ascii="Arial" w:hAnsi="Arial" w:cs="Arial"/>
                <w:color w:val="000000" w:themeColor="text1"/>
                <w:sz w:val="18"/>
                <w:szCs w:val="18"/>
              </w:rPr>
              <w:t>)</w:t>
            </w:r>
            <w:r w:rsidRPr="00414E0D">
              <w:rPr>
                <w:rFonts w:ascii="Arial" w:hAnsi="Arial" w:cs="Arial"/>
                <w:b/>
                <w:bCs/>
                <w:color w:val="000000" w:themeColor="text1"/>
                <w:sz w:val="18"/>
                <w:szCs w:val="18"/>
              </w:rPr>
              <w:t>:</w:t>
            </w:r>
          </w:p>
        </w:tc>
      </w:tr>
      <w:tr w:rsidR="00037DCA" w:rsidRPr="00414E0D" w14:paraId="1FB488DD" w14:textId="77777777" w:rsidTr="00414E0D">
        <w:trPr>
          <w:trHeight w:val="287"/>
          <w:tblCellSpacing w:w="7" w:type="dxa"/>
          <w:jc w:val="center"/>
        </w:trPr>
        <w:tc>
          <w:tcPr>
            <w:tcW w:w="10225" w:type="dxa"/>
            <w:gridSpan w:val="4"/>
          </w:tcPr>
          <w:p w14:paraId="1E40AD4D" w14:textId="22C6B8DA" w:rsidR="00037DCA" w:rsidRPr="00414E0D" w:rsidRDefault="00037DCA" w:rsidP="00037DCA">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No compliance costs are associated with this rule.</w:t>
            </w:r>
          </w:p>
          <w:p w14:paraId="324517F3" w14:textId="77777777" w:rsidR="00037DCA" w:rsidRPr="00414E0D" w:rsidRDefault="00037DCA" w:rsidP="00037DCA">
            <w:pPr>
              <w:pStyle w:val="WW-Default"/>
              <w:rPr>
                <w:rFonts w:ascii="Arial" w:hAnsi="Arial" w:cs="Arial"/>
                <w:color w:val="000000" w:themeColor="text1"/>
                <w:sz w:val="18"/>
                <w:szCs w:val="18"/>
              </w:rPr>
            </w:pPr>
          </w:p>
        </w:tc>
      </w:tr>
      <w:tr w:rsidR="00037DCA"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4F83F670" w:rsidR="00037DCA" w:rsidRPr="00414E0D" w:rsidRDefault="00037DCA" w:rsidP="00037DCA">
            <w:pPr>
              <w:rPr>
                <w:rFonts w:ascii="Arial" w:hAnsi="Arial" w:cs="Arial"/>
                <w:b/>
                <w:bCs/>
                <w:color w:val="000000" w:themeColor="text1"/>
                <w:sz w:val="18"/>
                <w:szCs w:val="18"/>
              </w:rPr>
            </w:pPr>
            <w:r>
              <w:rPr>
                <w:rFonts w:ascii="Arial" w:hAnsi="Arial" w:cs="Arial"/>
                <w:b/>
                <w:color w:val="000000" w:themeColor="text1"/>
                <w:sz w:val="18"/>
                <w:szCs w:val="18"/>
              </w:rPr>
              <w:t>G)</w:t>
            </w:r>
            <w:r w:rsidRPr="00414E0D">
              <w:rPr>
                <w:rFonts w:ascii="Arial" w:hAnsi="Arial" w:cs="Arial"/>
                <w:b/>
                <w:color w:val="000000" w:themeColor="text1"/>
                <w:sz w:val="18"/>
                <w:szCs w:val="18"/>
              </w:rPr>
              <w:t xml:space="preserve"> </w:t>
            </w:r>
            <w:r>
              <w:rPr>
                <w:rFonts w:ascii="Arial" w:hAnsi="Arial" w:cs="Arial"/>
                <w:b/>
                <w:color w:val="000000" w:themeColor="text1"/>
                <w:sz w:val="18"/>
                <w:szCs w:val="18"/>
              </w:rPr>
              <w:t xml:space="preserve"> </w:t>
            </w:r>
            <w:r w:rsidRPr="00414E0D">
              <w:rPr>
                <w:rFonts w:ascii="Arial" w:hAnsi="Arial" w:cs="Arial"/>
                <w:b/>
                <w:color w:val="000000" w:themeColor="text1"/>
                <w:sz w:val="18"/>
                <w:szCs w:val="18"/>
              </w:rPr>
              <w:t xml:space="preserve">Regulatory Impact Summary Table </w:t>
            </w:r>
            <w:r w:rsidRPr="00414E0D">
              <w:rPr>
                <w:rFonts w:ascii="Arial" w:hAnsi="Arial" w:cs="Arial"/>
                <w:color w:val="000000" w:themeColor="text1"/>
                <w:sz w:val="18"/>
                <w:szCs w:val="18"/>
              </w:rPr>
              <w:t xml:space="preserve">(This table only includes fiscal impacts that could be measured. </w:t>
            </w:r>
            <w:r>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037DCA" w:rsidRPr="00414E0D"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77777777" w:rsidR="00037DCA" w:rsidRPr="00414E0D" w:rsidRDefault="00037DCA" w:rsidP="00037DCA">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037DCA" w:rsidRPr="00414E0D" w14:paraId="70F9E01B" w14:textId="77777777" w:rsidTr="00E33057">
        <w:trPr>
          <w:trHeight w:val="39"/>
          <w:tblCellSpacing w:w="7" w:type="dxa"/>
          <w:jc w:val="center"/>
        </w:trPr>
        <w:tc>
          <w:tcPr>
            <w:tcW w:w="2542" w:type="dxa"/>
            <w:shd w:val="clear" w:color="auto" w:fill="F2F2F2" w:themeFill="background1" w:themeFillShade="F2"/>
          </w:tcPr>
          <w:p w14:paraId="22308C70"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shd w:val="clear" w:color="auto" w:fill="F2F2F2" w:themeFill="background1" w:themeFillShade="F2"/>
          </w:tcPr>
          <w:p w14:paraId="3B886E31" w14:textId="6DF6C5FA"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3</w:t>
            </w:r>
          </w:p>
        </w:tc>
        <w:tc>
          <w:tcPr>
            <w:tcW w:w="2549" w:type="dxa"/>
            <w:shd w:val="clear" w:color="auto" w:fill="F2F2F2" w:themeFill="background1" w:themeFillShade="F2"/>
          </w:tcPr>
          <w:p w14:paraId="7BF82EE8" w14:textId="51DC56D3"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4</w:t>
            </w:r>
          </w:p>
        </w:tc>
        <w:tc>
          <w:tcPr>
            <w:tcW w:w="2543" w:type="dxa"/>
            <w:shd w:val="clear" w:color="auto" w:fill="F2F2F2" w:themeFill="background1" w:themeFillShade="F2"/>
          </w:tcPr>
          <w:p w14:paraId="7B2C63B4" w14:textId="3338278B"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FY202</w:t>
            </w:r>
            <w:r>
              <w:rPr>
                <w:rFonts w:ascii="Arial" w:hAnsi="Arial" w:cs="Arial"/>
                <w:b/>
                <w:sz w:val="18"/>
                <w:szCs w:val="18"/>
              </w:rPr>
              <w:t>5</w:t>
            </w:r>
          </w:p>
        </w:tc>
      </w:tr>
      <w:tr w:rsidR="00037DCA" w:rsidRPr="00414E0D" w14:paraId="72CAF9E0" w14:textId="77777777" w:rsidTr="00414E0D">
        <w:trPr>
          <w:trHeight w:val="39"/>
          <w:tblCellSpacing w:w="7" w:type="dxa"/>
          <w:jc w:val="center"/>
        </w:trPr>
        <w:tc>
          <w:tcPr>
            <w:tcW w:w="2542" w:type="dxa"/>
          </w:tcPr>
          <w:p w14:paraId="3D17656B"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72723031" w14:textId="77777777" w:rsidTr="00414E0D">
        <w:trPr>
          <w:trHeight w:val="39"/>
          <w:tblCellSpacing w:w="7" w:type="dxa"/>
          <w:jc w:val="center"/>
        </w:trPr>
        <w:tc>
          <w:tcPr>
            <w:tcW w:w="2542" w:type="dxa"/>
          </w:tcPr>
          <w:p w14:paraId="6FE0FF62"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07480FC5" w14:textId="77777777" w:rsidTr="00414E0D">
        <w:trPr>
          <w:trHeight w:val="39"/>
          <w:tblCellSpacing w:w="7" w:type="dxa"/>
          <w:jc w:val="center"/>
        </w:trPr>
        <w:tc>
          <w:tcPr>
            <w:tcW w:w="2542" w:type="dxa"/>
          </w:tcPr>
          <w:p w14:paraId="21AFCC9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446D1AB1" w14:textId="77777777" w:rsidTr="00414E0D">
        <w:trPr>
          <w:trHeight w:val="39"/>
          <w:tblCellSpacing w:w="7" w:type="dxa"/>
          <w:jc w:val="center"/>
        </w:trPr>
        <w:tc>
          <w:tcPr>
            <w:tcW w:w="2542" w:type="dxa"/>
          </w:tcPr>
          <w:p w14:paraId="72919F01"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2FC209A5" w14:textId="77777777" w:rsidTr="00414E0D">
        <w:trPr>
          <w:trHeight w:val="39"/>
          <w:tblCellSpacing w:w="7" w:type="dxa"/>
          <w:jc w:val="center"/>
        </w:trPr>
        <w:tc>
          <w:tcPr>
            <w:tcW w:w="2542" w:type="dxa"/>
          </w:tcPr>
          <w:p w14:paraId="28A5E074"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2BCB21F7" w14:textId="77777777" w:rsidTr="00414E0D">
        <w:trPr>
          <w:trHeight w:val="39"/>
          <w:tblCellSpacing w:w="7" w:type="dxa"/>
          <w:jc w:val="center"/>
        </w:trPr>
        <w:tc>
          <w:tcPr>
            <w:tcW w:w="2542" w:type="dxa"/>
          </w:tcPr>
          <w:p w14:paraId="41F8BB5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r>
      <w:tr w:rsidR="00037DCA" w:rsidRPr="00414E0D" w14:paraId="07820780" w14:textId="77777777" w:rsidTr="00E33057">
        <w:trPr>
          <w:trHeight w:val="39"/>
          <w:tblCellSpacing w:w="7" w:type="dxa"/>
          <w:jc w:val="center"/>
        </w:trPr>
        <w:tc>
          <w:tcPr>
            <w:tcW w:w="2542" w:type="dxa"/>
            <w:shd w:val="clear" w:color="auto" w:fill="F2F2F2" w:themeFill="background1" w:themeFillShade="F2"/>
          </w:tcPr>
          <w:p w14:paraId="2AE2CFEE"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shd w:val="clear" w:color="auto" w:fill="F2F2F2" w:themeFill="background1" w:themeFillShade="F2"/>
          </w:tcPr>
          <w:p w14:paraId="5A4FB713" w14:textId="2423AE03" w:rsidR="00037DCA" w:rsidRPr="00E33057" w:rsidRDefault="00037DCA" w:rsidP="00037DCA">
            <w:pPr>
              <w:pStyle w:val="WW-Default"/>
              <w:rPr>
                <w:rFonts w:ascii="Arial" w:hAnsi="Arial" w:cs="Arial"/>
                <w:b/>
                <w:bCs/>
                <w:color w:val="000000" w:themeColor="text1"/>
                <w:sz w:val="18"/>
                <w:szCs w:val="18"/>
              </w:rPr>
            </w:pPr>
            <w:r>
              <w:rPr>
                <w:rFonts w:ascii="Arial" w:hAnsi="Arial" w:cs="Arial"/>
                <w:b/>
                <w:bCs/>
                <w:color w:val="000000" w:themeColor="text1"/>
                <w:sz w:val="18"/>
                <w:szCs w:val="18"/>
              </w:rPr>
              <w:t>FY2023</w:t>
            </w:r>
          </w:p>
        </w:tc>
        <w:tc>
          <w:tcPr>
            <w:tcW w:w="2549" w:type="dxa"/>
            <w:shd w:val="clear" w:color="auto" w:fill="F2F2F2" w:themeFill="background1" w:themeFillShade="F2"/>
          </w:tcPr>
          <w:p w14:paraId="3F2F3708" w14:textId="532279FC" w:rsidR="00037DCA" w:rsidRPr="00E33057" w:rsidRDefault="00037DCA" w:rsidP="00037DCA">
            <w:pPr>
              <w:pStyle w:val="WW-Default"/>
              <w:rPr>
                <w:rFonts w:ascii="Arial" w:hAnsi="Arial" w:cs="Arial"/>
                <w:b/>
                <w:bCs/>
                <w:color w:val="000000" w:themeColor="text1"/>
                <w:sz w:val="18"/>
                <w:szCs w:val="18"/>
              </w:rPr>
            </w:pPr>
            <w:r>
              <w:rPr>
                <w:rFonts w:ascii="Arial" w:hAnsi="Arial" w:cs="Arial"/>
                <w:b/>
                <w:bCs/>
                <w:color w:val="000000" w:themeColor="text1"/>
                <w:sz w:val="18"/>
                <w:szCs w:val="18"/>
              </w:rPr>
              <w:t>FY2024</w:t>
            </w:r>
          </w:p>
        </w:tc>
        <w:tc>
          <w:tcPr>
            <w:tcW w:w="2543" w:type="dxa"/>
            <w:shd w:val="clear" w:color="auto" w:fill="F2F2F2" w:themeFill="background1" w:themeFillShade="F2"/>
          </w:tcPr>
          <w:p w14:paraId="115F13A9" w14:textId="297E077E" w:rsidR="00037DCA" w:rsidRPr="00E33057" w:rsidRDefault="00037DCA" w:rsidP="00037DCA">
            <w:pPr>
              <w:pStyle w:val="WW-Default"/>
              <w:rPr>
                <w:rFonts w:ascii="Arial" w:hAnsi="Arial" w:cs="Arial"/>
                <w:b/>
                <w:bCs/>
                <w:color w:val="000000" w:themeColor="text1"/>
                <w:sz w:val="18"/>
                <w:szCs w:val="18"/>
              </w:rPr>
            </w:pPr>
            <w:r>
              <w:rPr>
                <w:rFonts w:ascii="Arial" w:hAnsi="Arial" w:cs="Arial"/>
                <w:b/>
                <w:bCs/>
                <w:color w:val="000000" w:themeColor="text1"/>
                <w:sz w:val="18"/>
                <w:szCs w:val="18"/>
              </w:rPr>
              <w:t>FY2025</w:t>
            </w:r>
          </w:p>
        </w:tc>
      </w:tr>
      <w:tr w:rsidR="00037DCA" w:rsidRPr="00414E0D" w14:paraId="40845275" w14:textId="77777777" w:rsidTr="00414E0D">
        <w:trPr>
          <w:trHeight w:val="39"/>
          <w:tblCellSpacing w:w="7" w:type="dxa"/>
          <w:jc w:val="center"/>
        </w:trPr>
        <w:tc>
          <w:tcPr>
            <w:tcW w:w="2542" w:type="dxa"/>
          </w:tcPr>
          <w:p w14:paraId="2266697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49BC5046" w14:textId="77777777" w:rsidTr="00414E0D">
        <w:trPr>
          <w:trHeight w:val="39"/>
          <w:tblCellSpacing w:w="7" w:type="dxa"/>
          <w:jc w:val="center"/>
        </w:trPr>
        <w:tc>
          <w:tcPr>
            <w:tcW w:w="2542" w:type="dxa"/>
          </w:tcPr>
          <w:p w14:paraId="2F5C27D9"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5DCD0F46" w14:textId="77777777" w:rsidTr="00414E0D">
        <w:trPr>
          <w:trHeight w:val="39"/>
          <w:tblCellSpacing w:w="7" w:type="dxa"/>
          <w:jc w:val="center"/>
        </w:trPr>
        <w:tc>
          <w:tcPr>
            <w:tcW w:w="2542" w:type="dxa"/>
          </w:tcPr>
          <w:p w14:paraId="58605DFA"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74C1AE6A" w14:textId="77777777" w:rsidTr="00414E0D">
        <w:trPr>
          <w:trHeight w:val="39"/>
          <w:tblCellSpacing w:w="7" w:type="dxa"/>
          <w:jc w:val="center"/>
        </w:trPr>
        <w:tc>
          <w:tcPr>
            <w:tcW w:w="2542" w:type="dxa"/>
          </w:tcPr>
          <w:p w14:paraId="1ECFD37D"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194B9F0C" w14:textId="77777777" w:rsidTr="00414E0D">
        <w:trPr>
          <w:trHeight w:val="39"/>
          <w:tblCellSpacing w:w="7" w:type="dxa"/>
          <w:jc w:val="center"/>
        </w:trPr>
        <w:tc>
          <w:tcPr>
            <w:tcW w:w="2542" w:type="dxa"/>
          </w:tcPr>
          <w:p w14:paraId="454D0860"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sz w:val="18"/>
                <w:szCs w:val="18"/>
              </w:rPr>
              <w:t>$0</w:t>
            </w:r>
          </w:p>
        </w:tc>
      </w:tr>
      <w:tr w:rsidR="00037DCA" w:rsidRPr="00414E0D" w14:paraId="0636CA50" w14:textId="77777777" w:rsidTr="00414E0D">
        <w:trPr>
          <w:trHeight w:val="39"/>
          <w:tblCellSpacing w:w="7" w:type="dxa"/>
          <w:jc w:val="center"/>
        </w:trPr>
        <w:tc>
          <w:tcPr>
            <w:tcW w:w="2542" w:type="dxa"/>
          </w:tcPr>
          <w:p w14:paraId="05215B6A"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r>
      <w:tr w:rsidR="00037DCA" w:rsidRPr="00414E0D" w14:paraId="5DFC9730" w14:textId="77777777" w:rsidTr="00414E0D">
        <w:trPr>
          <w:trHeight w:val="39"/>
          <w:tblCellSpacing w:w="7" w:type="dxa"/>
          <w:jc w:val="center"/>
        </w:trPr>
        <w:tc>
          <w:tcPr>
            <w:tcW w:w="2542" w:type="dxa"/>
          </w:tcPr>
          <w:p w14:paraId="7EFC2052"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037DCA" w:rsidRPr="00414E0D" w:rsidRDefault="00037DCA" w:rsidP="00037DCA">
            <w:pPr>
              <w:pStyle w:val="WW-Default"/>
              <w:rPr>
                <w:rFonts w:ascii="Arial" w:hAnsi="Arial" w:cs="Arial"/>
                <w:color w:val="000000" w:themeColor="text1"/>
                <w:sz w:val="18"/>
                <w:szCs w:val="18"/>
              </w:rPr>
            </w:pPr>
            <w:r w:rsidRPr="006F1B21">
              <w:rPr>
                <w:rFonts w:ascii="Arial" w:hAnsi="Arial" w:cs="Arial"/>
                <w:b/>
                <w:sz w:val="18"/>
                <w:szCs w:val="18"/>
              </w:rPr>
              <w:t>$0</w:t>
            </w:r>
          </w:p>
        </w:tc>
      </w:tr>
      <w:tr w:rsidR="00037DCA"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3C485B" w:rsidR="00037DCA" w:rsidRPr="00414E0D" w:rsidRDefault="00037DCA" w:rsidP="00037DCA">
            <w:pPr>
              <w:rPr>
                <w:rFonts w:ascii="Arial" w:hAnsi="Arial" w:cs="Arial"/>
                <w:b/>
                <w:bCs/>
                <w:color w:val="000000" w:themeColor="text1"/>
                <w:sz w:val="18"/>
                <w:szCs w:val="18"/>
              </w:rPr>
            </w:pPr>
            <w:r>
              <w:rPr>
                <w:rFonts w:ascii="Arial" w:hAnsi="Arial" w:cs="Arial"/>
                <w:b/>
                <w:bCs/>
                <w:color w:val="000000" w:themeColor="text1"/>
                <w:sz w:val="18"/>
                <w:szCs w:val="18"/>
              </w:rPr>
              <w:t>H</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comments on fiscal impact and 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 xml:space="preserve">f </w:t>
            </w:r>
            <w:r w:rsidRPr="00414E0D">
              <w:rPr>
                <w:rFonts w:ascii="Arial" w:hAnsi="Arial" w:cs="Arial"/>
                <w:b/>
                <w:bCs/>
                <w:color w:val="000000" w:themeColor="text1"/>
                <w:sz w:val="18"/>
                <w:szCs w:val="18"/>
              </w:rPr>
              <w:t>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037DCA" w:rsidRPr="00414E0D" w14:paraId="348A2945" w14:textId="77777777" w:rsidTr="00414E0D">
        <w:trPr>
          <w:trHeight w:val="305"/>
          <w:tblCellSpacing w:w="7" w:type="dxa"/>
          <w:jc w:val="center"/>
        </w:trPr>
        <w:tc>
          <w:tcPr>
            <w:tcW w:w="10225" w:type="dxa"/>
            <w:gridSpan w:val="4"/>
          </w:tcPr>
          <w:p w14:paraId="7B3E7135" w14:textId="7EE50F38" w:rsidR="00037DCA" w:rsidRDefault="00037DCA" w:rsidP="00037DCA">
            <w:pPr>
              <w:rPr>
                <w:rFonts w:ascii="Arial" w:hAnsi="Arial" w:cs="Arial"/>
                <w:color w:val="000000" w:themeColor="text1"/>
                <w:szCs w:val="20"/>
              </w:rPr>
            </w:pPr>
            <w:r w:rsidRPr="005A7398">
              <w:rPr>
                <w:rFonts w:ascii="Arial" w:hAnsi="Arial" w:cs="Arial"/>
                <w:color w:val="000000" w:themeColor="text1"/>
                <w:szCs w:val="20"/>
              </w:rPr>
              <w:t>Th</w:t>
            </w:r>
            <w:r>
              <w:rPr>
                <w:rFonts w:ascii="Arial" w:hAnsi="Arial" w:cs="Arial"/>
                <w:color w:val="000000" w:themeColor="text1"/>
                <w:szCs w:val="20"/>
              </w:rPr>
              <w:t xml:space="preserve">e </w:t>
            </w:r>
            <w:sdt>
              <w:sdtPr>
                <w:rPr>
                  <w:rFonts w:ascii="Arial" w:hAnsi="Arial" w:cs="Arial"/>
                  <w:color w:val="000000" w:themeColor="text1"/>
                  <w:szCs w:val="20"/>
                </w:rPr>
                <w:id w:val="2045163357"/>
                <w:placeholder>
                  <w:docPart w:val="79EE50DC75624BCFB211977F6EF7800D"/>
                </w:placeholder>
              </w:sdtPr>
              <w:sdtEndPr/>
              <w:sdtContent>
                <w:r>
                  <w:rPr>
                    <w:rFonts w:ascii="Arial" w:hAnsi="Arial" w:cs="Arial"/>
                    <w:color w:val="000000" w:themeColor="text1"/>
                    <w:szCs w:val="20"/>
                  </w:rPr>
                  <w:t>Executive Director</w:t>
                </w:r>
              </w:sdtContent>
            </w:sdt>
            <w:r>
              <w:rPr>
                <w:rFonts w:ascii="Arial" w:hAnsi="Arial" w:cs="Arial"/>
                <w:color w:val="000000" w:themeColor="text1"/>
                <w:szCs w:val="20"/>
              </w:rPr>
              <w:t xml:space="preserve"> </w:t>
            </w:r>
            <w:r w:rsidRPr="005A7398">
              <w:rPr>
                <w:rFonts w:ascii="Arial" w:hAnsi="Arial" w:cs="Arial"/>
                <w:color w:val="000000" w:themeColor="text1"/>
                <w:szCs w:val="20"/>
              </w:rPr>
              <w:t xml:space="preserve">of </w:t>
            </w:r>
            <w:sdt>
              <w:sdtPr>
                <w:rPr>
                  <w:rFonts w:ascii="Arial" w:hAnsi="Arial" w:cs="Arial"/>
                  <w:color w:val="000000" w:themeColor="text1"/>
                  <w:szCs w:val="20"/>
                </w:rPr>
                <w:id w:val="-925188752"/>
                <w:placeholder>
                  <w:docPart w:val="0012F71609794EFD85E27251055F3720"/>
                </w:placeholder>
              </w:sdtPr>
              <w:sdtEndPr/>
              <w:sdtContent>
                <w:r>
                  <w:rPr>
                    <w:rFonts w:ascii="Arial" w:hAnsi="Arial" w:cs="Arial"/>
                    <w:color w:val="000000" w:themeColor="text1"/>
                    <w:szCs w:val="20"/>
                  </w:rPr>
                  <w:t>the Department of Environmental Quality</w:t>
                </w:r>
              </w:sdtContent>
            </w:sdt>
            <w:r w:rsidRPr="005A7398">
              <w:rPr>
                <w:rFonts w:ascii="Arial" w:hAnsi="Arial" w:cs="Arial"/>
                <w:color w:val="000000" w:themeColor="text1"/>
                <w:szCs w:val="20"/>
              </w:rPr>
              <w:t xml:space="preserve">, </w:t>
            </w:r>
            <w:sdt>
              <w:sdtPr>
                <w:rPr>
                  <w:rFonts w:ascii="Arial" w:hAnsi="Arial" w:cs="Arial"/>
                  <w:color w:val="000000" w:themeColor="text1"/>
                  <w:szCs w:val="20"/>
                </w:rPr>
                <w:id w:val="2082487252"/>
                <w:placeholder>
                  <w:docPart w:val="B2CB022C37ED4131B839C9471CD6AEA7"/>
                </w:placeholder>
              </w:sdtPr>
              <w:sdtEndPr/>
              <w:sdtContent>
                <w:r>
                  <w:rPr>
                    <w:rFonts w:ascii="Arial" w:hAnsi="Arial" w:cs="Arial"/>
                    <w:color w:val="000000" w:themeColor="text1"/>
                    <w:szCs w:val="20"/>
                  </w:rPr>
                  <w:t>Kimberly D. Shelley</w:t>
                </w:r>
              </w:sdtContent>
            </w:sdt>
            <w:r w:rsidRPr="005A7398">
              <w:rPr>
                <w:rFonts w:ascii="Arial" w:hAnsi="Arial" w:cs="Arial"/>
                <w:color w:val="000000" w:themeColor="text1"/>
                <w:szCs w:val="20"/>
              </w:rPr>
              <w:t xml:space="preserve">, has reviewed and approved this </w:t>
            </w:r>
            <w:r>
              <w:rPr>
                <w:rFonts w:ascii="Arial" w:hAnsi="Arial" w:cs="Arial"/>
                <w:color w:val="000000" w:themeColor="text1"/>
                <w:szCs w:val="20"/>
              </w:rPr>
              <w:t>regulatory impact</w:t>
            </w:r>
            <w:r w:rsidRPr="005A7398">
              <w:rPr>
                <w:rFonts w:ascii="Arial" w:hAnsi="Arial" w:cs="Arial"/>
                <w:color w:val="000000" w:themeColor="text1"/>
                <w:szCs w:val="20"/>
              </w:rPr>
              <w:t xml:space="preserve"> analysis.</w:t>
            </w:r>
          </w:p>
          <w:p w14:paraId="28613710" w14:textId="43BCC7F3" w:rsidR="00037DCA" w:rsidRPr="00414E0D" w:rsidRDefault="00037DCA" w:rsidP="00037DCA">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762C34A" w:rsidR="005732E8" w:rsidRPr="00414E0D" w:rsidRDefault="00F87DE9" w:rsidP="00027A64">
            <w:pPr>
              <w:rPr>
                <w:rFonts w:ascii="Arial" w:hAnsi="Arial" w:cs="Arial"/>
                <w:b/>
                <w:bCs/>
                <w:color w:val="000000" w:themeColor="text1"/>
                <w:sz w:val="18"/>
                <w:szCs w:val="18"/>
              </w:rPr>
            </w:pPr>
            <w:r>
              <w:rPr>
                <w:rFonts w:ascii="Arial" w:hAnsi="Arial" w:cs="Arial"/>
                <w:b/>
                <w:bCs/>
                <w:color w:val="000000" w:themeColor="text1"/>
                <w:sz w:val="18"/>
                <w:szCs w:val="18"/>
              </w:rPr>
              <w:t>6</w:t>
            </w:r>
            <w:r w:rsidR="005732E8" w:rsidRPr="00414E0D">
              <w:rPr>
                <w:rFonts w:ascii="Arial" w:hAnsi="Arial" w:cs="Arial"/>
                <w:b/>
                <w:bCs/>
                <w:color w:val="000000" w:themeColor="text1"/>
                <w:sz w:val="18"/>
                <w:szCs w:val="18"/>
              </w:rPr>
              <w:t xml:space="preserve">. </w:t>
            </w:r>
            <w:r w:rsidR="00414E0D">
              <w:rPr>
                <w:rFonts w:ascii="Arial" w:hAnsi="Arial" w:cs="Arial"/>
                <w:b/>
                <w:bCs/>
                <w:color w:val="000000" w:themeColor="text1"/>
                <w:sz w:val="18"/>
                <w:szCs w:val="18"/>
              </w:rPr>
              <w:t xml:space="preserve"> </w:t>
            </w:r>
            <w:r w:rsidR="00617D1E" w:rsidRPr="00617D1E">
              <w:rPr>
                <w:rFonts w:ascii="Arial" w:hAnsi="Arial" w:cs="Arial"/>
                <w:b/>
                <w:bCs/>
                <w:color w:val="000000" w:themeColor="text1"/>
                <w:sz w:val="18"/>
                <w:szCs w:val="18"/>
              </w:rPr>
              <w:t>Provide citations to the statutory authority for the rule</w:t>
            </w:r>
            <w:r w:rsidR="00617D1E">
              <w:rPr>
                <w:rFonts w:ascii="Arial" w:hAnsi="Arial" w:cs="Arial"/>
                <w:b/>
                <w:bCs/>
                <w:color w:val="000000" w:themeColor="text1"/>
                <w:sz w:val="18"/>
                <w:szCs w:val="18"/>
              </w:rPr>
              <w:t>.  I</w:t>
            </w:r>
            <w:r w:rsidR="00617D1E" w:rsidRPr="00617D1E">
              <w:rPr>
                <w:rFonts w:ascii="Arial" w:hAnsi="Arial" w:cs="Arial"/>
                <w:b/>
                <w:bCs/>
                <w:color w:val="000000" w:themeColor="text1"/>
                <w:sz w:val="18"/>
                <w:szCs w:val="18"/>
              </w:rPr>
              <w:t>f there is also a federal requirement for the rule</w:t>
            </w:r>
            <w:r w:rsidR="00617D1E">
              <w:rPr>
                <w:rFonts w:ascii="Arial" w:hAnsi="Arial" w:cs="Arial"/>
                <w:b/>
                <w:bCs/>
                <w:color w:val="000000" w:themeColor="text1"/>
                <w:sz w:val="18"/>
                <w:szCs w:val="18"/>
              </w:rPr>
              <w:t>, p</w:t>
            </w:r>
            <w:r w:rsidR="00617D1E" w:rsidRPr="00617D1E">
              <w:rPr>
                <w:rFonts w:ascii="Arial" w:hAnsi="Arial" w:cs="Arial"/>
                <w:b/>
                <w:bCs/>
                <w:color w:val="000000" w:themeColor="text1"/>
                <w:sz w:val="18"/>
                <w:szCs w:val="18"/>
              </w:rPr>
              <w:t>rovide a citation to that requirement</w:t>
            </w:r>
            <w:r w:rsidR="005732E8"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sdt>
          <w:sdtPr>
            <w:rPr>
              <w:rFonts w:ascii="Arial" w:hAnsi="Arial" w:cs="Arial"/>
              <w:color w:val="000000" w:themeColor="text1"/>
              <w:sz w:val="18"/>
              <w:szCs w:val="18"/>
            </w:rPr>
            <w:id w:val="781763195"/>
            <w:placeholder>
              <w:docPart w:val="00D3FEF3E8F743798114481DD880A4BF"/>
            </w:placeholder>
            <w:text/>
          </w:sdtPr>
          <w:sdtEndPr/>
          <w:sdtContent>
            <w:tc>
              <w:tcPr>
                <w:tcW w:w="3396" w:type="dxa"/>
                <w:tcBorders>
                  <w:top w:val="outset" w:sz="6" w:space="0" w:color="auto"/>
                  <w:left w:val="outset" w:sz="6" w:space="0" w:color="auto"/>
                  <w:bottom w:val="outset" w:sz="6" w:space="0" w:color="auto"/>
                  <w:right w:val="outset" w:sz="6" w:space="0" w:color="auto"/>
                </w:tcBorders>
              </w:tcPr>
              <w:p w14:paraId="3166A169" w14:textId="015FCD2B" w:rsidR="009279FD" w:rsidRPr="00B61523" w:rsidRDefault="00243168"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00037DCA">
                  <w:rPr>
                    <w:rFonts w:ascii="Arial" w:hAnsi="Arial" w:cs="Arial"/>
                    <w:color w:val="000000" w:themeColor="text1"/>
                    <w:sz w:val="18"/>
                    <w:szCs w:val="18"/>
                  </w:rPr>
                  <w:t>19-1-403</w:t>
                </w:r>
              </w:p>
            </w:tc>
          </w:sdtContent>
        </w:sdt>
        <w:sdt>
          <w:sdtPr>
            <w:rPr>
              <w:rFonts w:ascii="Arial" w:hAnsi="Arial" w:cs="Arial"/>
              <w:color w:val="000000" w:themeColor="text1"/>
              <w:sz w:val="18"/>
              <w:szCs w:val="18"/>
            </w:rPr>
            <w:id w:val="-793508973"/>
            <w:placeholder>
              <w:docPart w:val="A0A4C60F8FAF4E2FAD567A558FE8BDB1"/>
            </w:placeholder>
            <w:showingPlcHdr/>
            <w:text/>
          </w:sdtPr>
          <w:sdtEndPr/>
          <w:sdtContent>
            <w:tc>
              <w:tcPr>
                <w:tcW w:w="3404" w:type="dxa"/>
                <w:tcBorders>
                  <w:top w:val="outset" w:sz="6" w:space="0" w:color="auto"/>
                  <w:left w:val="outset" w:sz="6" w:space="0" w:color="auto"/>
                  <w:bottom w:val="outset" w:sz="6" w:space="0" w:color="auto"/>
                  <w:right w:val="outset" w:sz="6" w:space="0" w:color="auto"/>
                </w:tcBorders>
              </w:tcPr>
              <w:p w14:paraId="494B1861" w14:textId="51675EA8" w:rsidR="009279FD" w:rsidRPr="00B61523" w:rsidRDefault="00373FE5" w:rsidP="0054318E">
                <w:pPr>
                  <w:rPr>
                    <w:rFonts w:ascii="Arial" w:hAnsi="Arial" w:cs="Arial"/>
                    <w:color w:val="000000" w:themeColor="text1"/>
                    <w:sz w:val="18"/>
                    <w:szCs w:val="18"/>
                  </w:rPr>
                </w:pPr>
                <w:r>
                  <w:rPr>
                    <w:rStyle w:val="PlaceholderText"/>
                    <w:rFonts w:eastAsiaTheme="minorHAnsi"/>
                  </w:rPr>
                  <w:t>Ex 2: Subsection 63G-3-403(3)</w:t>
                </w:r>
              </w:p>
            </w:tc>
          </w:sdtContent>
        </w:sdt>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B61523" w:rsidRDefault="009279FD" w:rsidP="0054318E">
            <w:pPr>
              <w:rPr>
                <w:rFonts w:ascii="Arial" w:hAnsi="Arial" w:cs="Arial"/>
                <w:color w:val="000000" w:themeColor="text1"/>
                <w:sz w:val="18"/>
                <w:szCs w:val="18"/>
              </w:rPr>
            </w:pP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59273D4B"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5F7FF272" w14:textId="498BBAF4" w:rsidR="008B0B8A" w:rsidRPr="00140B4F" w:rsidRDefault="009C2A6A" w:rsidP="00140B4F">
      <w:pPr>
        <w:jc w:val="center"/>
        <w:rPr>
          <w:rFonts w:ascii="Arial" w:hAnsi="Arial" w:cs="Arial"/>
          <w:b/>
          <w:color w:val="000000" w:themeColor="text1"/>
          <w:sz w:val="18"/>
          <w:szCs w:val="18"/>
        </w:rPr>
      </w:pPr>
      <w:bookmarkStart w:id="1" w:name="_Hlk107397975"/>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140B4F" w:rsidRPr="00414E0D" w14:paraId="58CAFBD7"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B341C" w14:textId="4FA5A40C" w:rsidR="00140B4F" w:rsidRDefault="00140B4F" w:rsidP="00FF3858">
            <w:pPr>
              <w:rPr>
                <w:rFonts w:ascii="Arial" w:hAnsi="Arial" w:cs="Arial"/>
                <w:b/>
                <w:bCs/>
                <w:color w:val="000000" w:themeColor="text1"/>
                <w:sz w:val="18"/>
                <w:szCs w:val="18"/>
              </w:rPr>
            </w:pPr>
            <w:bookmarkStart w:id="2" w:name="_Hlk107399964"/>
            <w:r>
              <w:rPr>
                <w:rFonts w:ascii="Arial" w:hAnsi="Arial" w:cs="Arial"/>
                <w:b/>
                <w:bCs/>
                <w:color w:val="000000" w:themeColor="text1"/>
                <w:sz w:val="18"/>
                <w:szCs w:val="18"/>
              </w:rPr>
              <w:t xml:space="preserve">7.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5732E8" w:rsidRPr="00414E0D" w14:paraId="65250911"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E2C4463"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sidR="00140B4F">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261D1096" w14:textId="77777777" w:rsidTr="00140B4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441649E1" w14:textId="77777777" w:rsidR="005732E8" w:rsidRPr="00414E0D" w:rsidRDefault="005732E8" w:rsidP="00907601">
            <w:pPr>
              <w:rPr>
                <w:rFonts w:ascii="Arial" w:hAnsi="Arial" w:cs="Arial"/>
                <w:color w:val="000000" w:themeColor="text1"/>
                <w:sz w:val="18"/>
                <w:szCs w:val="18"/>
              </w:rPr>
            </w:pPr>
          </w:p>
        </w:tc>
      </w:tr>
      <w:tr w:rsidR="005732E8" w:rsidRPr="00414E0D" w14:paraId="52853C45"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02C173D4" w14:textId="77777777" w:rsidR="005732E8" w:rsidRPr="00414E0D" w:rsidRDefault="005732E8" w:rsidP="00907601">
            <w:pPr>
              <w:rPr>
                <w:rFonts w:ascii="Arial" w:hAnsi="Arial" w:cs="Arial"/>
                <w:color w:val="000000" w:themeColor="text1"/>
                <w:sz w:val="18"/>
                <w:szCs w:val="18"/>
              </w:rPr>
            </w:pPr>
          </w:p>
        </w:tc>
      </w:tr>
      <w:tr w:rsidR="005732E8" w:rsidRPr="00414E0D" w14:paraId="3EDCE8A4" w14:textId="77777777" w:rsidTr="00140B4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5C65FC02" w14:textId="2225B19B"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lastRenderedPageBreak/>
              <w:t>Issue</w:t>
            </w:r>
            <w:r w:rsidR="00E62DBC">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140B4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E9EE705"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E5335EE" w14:textId="77777777" w:rsidR="005732E8" w:rsidRPr="00414E0D" w:rsidRDefault="005732E8" w:rsidP="00907601">
            <w:pPr>
              <w:rPr>
                <w:rFonts w:ascii="Arial" w:hAnsi="Arial" w:cs="Arial"/>
                <w:color w:val="000000" w:themeColor="text1"/>
                <w:sz w:val="18"/>
                <w:szCs w:val="18"/>
              </w:rPr>
            </w:pP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140B4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108FEBC6"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2F83754" w14:textId="77777777" w:rsidTr="00140B4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703A2908" w14:textId="4B76DBC4"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sidR="00E62DBC">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140B4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824E34" w14:textId="57ECF4C5"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sidR="00140B4F">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bookmarkEnd w:id="1"/>
      <w:bookmarkEnd w:id="2"/>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2D3C2946" w:rsidR="006936DF" w:rsidRPr="00414E0D" w:rsidRDefault="00F87DE9" w:rsidP="00E85F9B">
            <w:pPr>
              <w:rPr>
                <w:rFonts w:ascii="Arial" w:hAnsi="Arial" w:cs="Arial"/>
                <w:color w:val="000000" w:themeColor="text1"/>
                <w:sz w:val="18"/>
                <w:szCs w:val="18"/>
              </w:rPr>
            </w:pPr>
            <w:r>
              <w:rPr>
                <w:rFonts w:ascii="Arial" w:hAnsi="Arial" w:cs="Arial"/>
                <w:b/>
                <w:bCs/>
                <w:color w:val="000000" w:themeColor="text1"/>
                <w:sz w:val="18"/>
                <w:szCs w:val="18"/>
              </w:rPr>
              <w:t>8</w:t>
            </w:r>
            <w:r w:rsidR="006936DF" w:rsidRPr="00414E0D">
              <w:rPr>
                <w:rFonts w:ascii="Arial" w:hAnsi="Arial" w:cs="Arial"/>
                <w:b/>
                <w:bCs/>
                <w:color w:val="000000" w:themeColor="text1"/>
                <w:sz w:val="18"/>
                <w:szCs w:val="18"/>
              </w:rPr>
              <w:t xml:space="preserve">. </w:t>
            </w:r>
            <w:r w:rsidR="006936DF">
              <w:rPr>
                <w:rFonts w:ascii="Arial" w:hAnsi="Arial" w:cs="Arial"/>
                <w:b/>
                <w:bCs/>
                <w:color w:val="000000" w:themeColor="text1"/>
                <w:sz w:val="18"/>
                <w:szCs w:val="18"/>
              </w:rPr>
              <w:t xml:space="preserve"> </w:t>
            </w:r>
            <w:r w:rsidR="006936DF" w:rsidRPr="00414E0D">
              <w:rPr>
                <w:rFonts w:ascii="Arial" w:hAnsi="Arial" w:cs="Arial"/>
                <w:b/>
                <w:bCs/>
                <w:color w:val="000000" w:themeColor="text1"/>
                <w:sz w:val="18"/>
                <w:szCs w:val="18"/>
              </w:rPr>
              <w:t>The public may submit written or oral comments to the agency identified in box 1.</w:t>
            </w:r>
            <w:r w:rsidR="006936DF" w:rsidRPr="00414E0D">
              <w:rPr>
                <w:rFonts w:ascii="Arial" w:hAnsi="Arial" w:cs="Arial"/>
                <w:color w:val="000000" w:themeColor="text1"/>
                <w:sz w:val="18"/>
                <w:szCs w:val="18"/>
              </w:rPr>
              <w:t xml:space="preserve">  (The public may also request a hearing by submitting a written request to the agency. </w:t>
            </w:r>
            <w:r w:rsidR="006936DF">
              <w:rPr>
                <w:rFonts w:ascii="Arial" w:hAnsi="Arial" w:cs="Arial"/>
                <w:color w:val="000000" w:themeColor="text1"/>
                <w:sz w:val="18"/>
                <w:szCs w:val="18"/>
              </w:rPr>
              <w:t xml:space="preserve"> </w:t>
            </w:r>
            <w:r w:rsidR="006936DF" w:rsidRPr="00414E0D">
              <w:rPr>
                <w:rFonts w:ascii="Arial" w:hAnsi="Arial" w:cs="Arial"/>
                <w:color w:val="000000" w:themeColor="text1"/>
                <w:sz w:val="18"/>
                <w:szCs w:val="18"/>
              </w:rPr>
              <w:t>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06A7F440"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A) </w:t>
            </w:r>
            <w:r w:rsidR="00EE6D3C">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Comments will be accepted until:</w:t>
            </w:r>
          </w:p>
        </w:tc>
        <w:sdt>
          <w:sdtPr>
            <w:rPr>
              <w:rFonts w:ascii="Arial" w:hAnsi="Arial" w:cs="Arial"/>
              <w:color w:val="000000" w:themeColor="text1"/>
              <w:sz w:val="18"/>
              <w:szCs w:val="18"/>
            </w:rPr>
            <w:id w:val="-1275861996"/>
            <w:placeholder>
              <w:docPart w:val="021E59A854ED4A47B98D3A8F74C7301C"/>
            </w:placeholder>
            <w:text/>
          </w:sdtPr>
          <w:sdtEndPr/>
          <w:sdtContent>
            <w:tc>
              <w:tcPr>
                <w:tcW w:w="3806" w:type="dxa"/>
                <w:tcBorders>
                  <w:top w:val="outset" w:sz="6" w:space="0" w:color="auto"/>
                  <w:left w:val="outset" w:sz="6" w:space="0" w:color="auto"/>
                  <w:bottom w:val="outset" w:sz="6" w:space="0" w:color="auto"/>
                  <w:right w:val="outset" w:sz="6" w:space="0" w:color="auto"/>
                </w:tcBorders>
              </w:tcPr>
              <w:p w14:paraId="4B487AC5" w14:textId="62620FF6" w:rsidR="005732E8" w:rsidRPr="00414E0D" w:rsidRDefault="00037DCA" w:rsidP="00E85F9B">
                <w:pPr>
                  <w:rPr>
                    <w:rFonts w:ascii="Arial" w:hAnsi="Arial" w:cs="Arial"/>
                    <w:color w:val="000000" w:themeColor="text1"/>
                    <w:sz w:val="18"/>
                    <w:szCs w:val="18"/>
                  </w:rPr>
                </w:pPr>
                <w:r>
                  <w:rPr>
                    <w:rFonts w:ascii="Arial" w:hAnsi="Arial" w:cs="Arial"/>
                    <w:color w:val="000000" w:themeColor="text1"/>
                    <w:sz w:val="18"/>
                    <w:szCs w:val="18"/>
                  </w:rPr>
                  <w:t>12/30/2022</w:t>
                </w:r>
              </w:p>
            </w:tc>
          </w:sdtContent>
        </w:sdt>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w:t>
            </w:r>
            <w:proofErr w:type="spellStart"/>
            <w:r w:rsidRPr="00414E0D">
              <w:rPr>
                <w:rFonts w:ascii="Arial" w:hAnsi="Arial" w:cs="Arial"/>
                <w:color w:val="000000" w:themeColor="text1"/>
                <w:sz w:val="18"/>
                <w:szCs w:val="18"/>
              </w:rPr>
              <w:t>yyyy</w:t>
            </w:r>
            <w:proofErr w:type="spellEnd"/>
            <w:r w:rsidRPr="00414E0D">
              <w:rPr>
                <w:rFonts w:ascii="Arial" w:hAnsi="Arial" w:cs="Arial"/>
                <w:color w:val="000000" w:themeColor="text1"/>
                <w:sz w:val="18"/>
                <w:szCs w:val="18"/>
              </w:rPr>
              <w:t>)</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w:t>
            </w:r>
            <w:proofErr w:type="spellStart"/>
            <w:r w:rsidRPr="00414E0D">
              <w:rPr>
                <w:rFonts w:ascii="Arial" w:hAnsi="Arial" w:cs="Arial"/>
                <w:color w:val="000000" w:themeColor="text1"/>
                <w:sz w:val="18"/>
                <w:szCs w:val="18"/>
              </w:rPr>
              <w:t>hh:mm</w:t>
            </w:r>
            <w:proofErr w:type="spellEnd"/>
            <w:r w:rsidRPr="00414E0D">
              <w:rPr>
                <w:rFonts w:ascii="Arial" w:hAnsi="Arial" w:cs="Arial"/>
                <w:color w:val="000000" w:themeColor="text1"/>
                <w:sz w:val="18"/>
                <w:szCs w:val="18"/>
              </w:rPr>
              <w:t xml:space="preserve">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565C5351" w:rsidR="005732E8" w:rsidRPr="00414E0D" w:rsidRDefault="004A68F2" w:rsidP="00E85F9B">
            <w:pPr>
              <w:rPr>
                <w:rFonts w:ascii="Arial" w:hAnsi="Arial" w:cs="Arial"/>
                <w:color w:val="000000" w:themeColor="text1"/>
                <w:sz w:val="18"/>
                <w:szCs w:val="18"/>
              </w:rPr>
            </w:pPr>
            <w:r>
              <w:rPr>
                <w:rFonts w:ascii="Arial" w:hAnsi="Arial" w:cs="Arial"/>
                <w:color w:val="000000" w:themeColor="text1"/>
                <w:sz w:val="18"/>
                <w:szCs w:val="18"/>
              </w:rPr>
              <w:t>12/28/2022</w:t>
            </w:r>
          </w:p>
        </w:tc>
        <w:tc>
          <w:tcPr>
            <w:tcW w:w="2909" w:type="dxa"/>
            <w:tcBorders>
              <w:top w:val="outset" w:sz="6" w:space="0" w:color="auto"/>
              <w:left w:val="outset" w:sz="6" w:space="0" w:color="auto"/>
              <w:bottom w:val="outset" w:sz="6" w:space="0" w:color="auto"/>
              <w:right w:val="outset" w:sz="6" w:space="0" w:color="auto"/>
            </w:tcBorders>
          </w:tcPr>
          <w:p w14:paraId="304FBF0E" w14:textId="108CC653" w:rsidR="005732E8" w:rsidRPr="00414E0D" w:rsidRDefault="004A68F2" w:rsidP="00E85F9B">
            <w:pPr>
              <w:rPr>
                <w:rFonts w:ascii="Arial" w:hAnsi="Arial" w:cs="Arial"/>
                <w:color w:val="000000" w:themeColor="text1"/>
                <w:sz w:val="18"/>
                <w:szCs w:val="18"/>
              </w:rPr>
            </w:pPr>
            <w:r>
              <w:rPr>
                <w:rFonts w:ascii="Arial" w:hAnsi="Arial" w:cs="Arial"/>
                <w:color w:val="000000" w:themeColor="text1"/>
                <w:sz w:val="18"/>
                <w:szCs w:val="18"/>
              </w:rPr>
              <w:t>10:00am</w:t>
            </w:r>
          </w:p>
        </w:tc>
        <w:tc>
          <w:tcPr>
            <w:tcW w:w="3806" w:type="dxa"/>
            <w:tcBorders>
              <w:top w:val="outset" w:sz="6" w:space="0" w:color="auto"/>
              <w:left w:val="outset" w:sz="6" w:space="0" w:color="auto"/>
              <w:bottom w:val="outset" w:sz="6" w:space="0" w:color="auto"/>
              <w:right w:val="outset" w:sz="6" w:space="0" w:color="auto"/>
            </w:tcBorders>
          </w:tcPr>
          <w:p w14:paraId="1ED4F55E" w14:textId="77777777" w:rsidR="004A68F2" w:rsidRPr="004A68F2" w:rsidRDefault="004A68F2" w:rsidP="004A68F2">
            <w:pPr>
              <w:rPr>
                <w:rFonts w:ascii="Arial" w:hAnsi="Arial" w:cs="Arial"/>
                <w:color w:val="000000" w:themeColor="text1"/>
                <w:sz w:val="18"/>
                <w:szCs w:val="18"/>
              </w:rPr>
            </w:pPr>
            <w:r w:rsidRPr="004A68F2">
              <w:rPr>
                <w:rFonts w:ascii="Arial" w:hAnsi="Arial" w:cs="Arial"/>
                <w:color w:val="000000" w:themeColor="text1"/>
                <w:sz w:val="18"/>
                <w:szCs w:val="18"/>
              </w:rPr>
              <w:t>Video call link: https://meet.google.com/mcq-cgpj-ekq</w:t>
            </w:r>
          </w:p>
          <w:p w14:paraId="7E614BA8" w14:textId="1C62E825" w:rsidR="005732E8" w:rsidRPr="00414E0D" w:rsidRDefault="004A68F2" w:rsidP="004A68F2">
            <w:pPr>
              <w:rPr>
                <w:rFonts w:ascii="Arial" w:hAnsi="Arial" w:cs="Arial"/>
                <w:color w:val="000000" w:themeColor="text1"/>
                <w:sz w:val="18"/>
                <w:szCs w:val="18"/>
              </w:rPr>
            </w:pPr>
            <w:r w:rsidRPr="004A68F2">
              <w:rPr>
                <w:rFonts w:ascii="Arial" w:hAnsi="Arial" w:cs="Arial"/>
                <w:color w:val="000000" w:themeColor="text1"/>
                <w:sz w:val="18"/>
                <w:szCs w:val="18"/>
              </w:rPr>
              <w:t xml:space="preserve">Or dial: </w:t>
            </w:r>
            <w:dir w:val="ltr">
              <w:r w:rsidRPr="004A68F2">
                <w:rPr>
                  <w:rFonts w:ascii="Arial" w:hAnsi="Arial" w:cs="Arial"/>
                  <w:color w:val="000000" w:themeColor="text1"/>
                  <w:sz w:val="18"/>
                  <w:szCs w:val="18"/>
                </w:rPr>
                <w:t>(US) +1 650-684-8323</w:t>
              </w:r>
              <w:r w:rsidRPr="004A68F2">
                <w:rPr>
                  <w:rFonts w:ascii="Arial" w:hAnsi="Arial" w:cs="Arial"/>
                  <w:color w:val="000000" w:themeColor="text1"/>
                  <w:sz w:val="18"/>
                  <w:szCs w:val="18"/>
                </w:rPr>
                <w:t xml:space="preserve">‬ PIN: </w:t>
              </w:r>
              <w:dir w:val="ltr">
                <w:r w:rsidRPr="004A68F2">
                  <w:rPr>
                    <w:rFonts w:ascii="Arial" w:hAnsi="Arial" w:cs="Arial"/>
                    <w:color w:val="000000" w:themeColor="text1"/>
                    <w:sz w:val="18"/>
                    <w:szCs w:val="18"/>
                  </w:rPr>
                  <w:t>322 687 950</w:t>
                </w:r>
                <w:r w:rsidRPr="004A68F2">
                  <w:rPr>
                    <w:rFonts w:ascii="Arial" w:hAnsi="Arial" w:cs="Arial"/>
                    <w:color w:val="000000" w:themeColor="text1"/>
                    <w:sz w:val="18"/>
                    <w:szCs w:val="18"/>
                  </w:rPr>
                  <w:t>‬#</w:t>
                </w:r>
                <w:r w:rsidR="004566EA">
                  <w:t>‬</w:t>
                </w:r>
                <w:r w:rsidR="004566EA">
                  <w:t>‬</w:t>
                </w:r>
                <w:r>
                  <w:t>‬</w:t>
                </w:r>
                <w:r>
                  <w:t>‬</w:t>
                </w:r>
                <w:r w:rsidR="007B5B03">
                  <w:t>‬</w:t>
                </w:r>
                <w:r w:rsidR="007B5B03">
                  <w:t>‬</w:t>
                </w:r>
              </w:dir>
            </w:di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69BF5B6" w:rsidR="005732E8" w:rsidRPr="00414E0D" w:rsidRDefault="00F87DE9" w:rsidP="00296B2B">
            <w:pPr>
              <w:rPr>
                <w:rFonts w:ascii="Arial" w:hAnsi="Arial" w:cs="Arial"/>
                <w:b/>
                <w:bCs/>
                <w:color w:val="000000" w:themeColor="text1"/>
                <w:sz w:val="18"/>
                <w:szCs w:val="18"/>
              </w:rPr>
            </w:pPr>
            <w:r>
              <w:rPr>
                <w:rFonts w:ascii="Arial" w:hAnsi="Arial" w:cs="Arial"/>
                <w:b/>
                <w:bCs/>
                <w:color w:val="000000" w:themeColor="text1"/>
                <w:sz w:val="18"/>
                <w:szCs w:val="18"/>
              </w:rPr>
              <w:t>9</w:t>
            </w:r>
            <w:r w:rsidR="005732E8" w:rsidRPr="00414E0D">
              <w:rPr>
                <w:rFonts w:ascii="Arial" w:hAnsi="Arial" w:cs="Arial"/>
                <w:b/>
                <w:bCs/>
                <w:color w:val="000000" w:themeColor="text1"/>
                <w:sz w:val="18"/>
                <w:szCs w:val="18"/>
              </w:rPr>
              <w:t>.</w:t>
            </w:r>
            <w:r w:rsidR="00EE6D3C">
              <w:rPr>
                <w:rFonts w:ascii="Arial" w:hAnsi="Arial" w:cs="Arial"/>
                <w:b/>
                <w:bCs/>
                <w:color w:val="000000" w:themeColor="text1"/>
                <w:sz w:val="18"/>
                <w:szCs w:val="18"/>
              </w:rPr>
              <w:t xml:space="preserve"> </w:t>
            </w:r>
            <w:r w:rsidR="005732E8" w:rsidRPr="00414E0D">
              <w:rPr>
                <w:rFonts w:ascii="Arial" w:hAnsi="Arial" w:cs="Arial"/>
                <w:b/>
                <w:bCs/>
                <w:color w:val="000000" w:themeColor="text1"/>
                <w:sz w:val="18"/>
                <w:szCs w:val="18"/>
              </w:rPr>
              <w:t xml:space="preserve"> This rule change MAY become effective on:</w:t>
            </w:r>
          </w:p>
        </w:tc>
        <w:sdt>
          <w:sdtPr>
            <w:rPr>
              <w:rFonts w:ascii="Arial" w:hAnsi="Arial" w:cs="Arial"/>
              <w:color w:val="000000" w:themeColor="text1"/>
              <w:sz w:val="18"/>
              <w:szCs w:val="18"/>
            </w:rPr>
            <w:id w:val="2122105265"/>
            <w:placeholder>
              <w:docPart w:val="BF1AC2DE21C448149D4ACDD9C436B7CB"/>
            </w:placeholder>
            <w:text/>
          </w:sdtPr>
          <w:sdtEndPr/>
          <w:sdtContent>
            <w:tc>
              <w:tcPr>
                <w:tcW w:w="4835" w:type="dxa"/>
                <w:tcBorders>
                  <w:top w:val="outset" w:sz="6" w:space="0" w:color="auto"/>
                  <w:left w:val="outset" w:sz="6" w:space="0" w:color="auto"/>
                  <w:bottom w:val="outset" w:sz="6" w:space="0" w:color="auto"/>
                  <w:right w:val="outset" w:sz="6" w:space="0" w:color="auto"/>
                </w:tcBorders>
              </w:tcPr>
              <w:p w14:paraId="06236EB0" w14:textId="3F47FD52" w:rsidR="005732E8" w:rsidRPr="00414E0D" w:rsidRDefault="004A68F2" w:rsidP="00E85F9B">
                <w:pPr>
                  <w:rPr>
                    <w:rFonts w:ascii="Arial" w:hAnsi="Arial" w:cs="Arial"/>
                    <w:color w:val="000000" w:themeColor="text1"/>
                    <w:sz w:val="18"/>
                    <w:szCs w:val="18"/>
                  </w:rPr>
                </w:pPr>
                <w:r>
                  <w:rPr>
                    <w:rFonts w:ascii="Arial" w:hAnsi="Arial" w:cs="Arial"/>
                    <w:color w:val="000000" w:themeColor="text1"/>
                    <w:sz w:val="18"/>
                    <w:szCs w:val="18"/>
                  </w:rPr>
                  <w:t>02/02/2023</w:t>
                </w:r>
              </w:p>
            </w:tc>
          </w:sdtContent>
        </w:sdt>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2B625D26"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NOTE: The date above is the date</w:t>
            </w:r>
            <w:r w:rsidR="00EE6D3C">
              <w:rPr>
                <w:rFonts w:ascii="Arial" w:hAnsi="Arial" w:cs="Arial"/>
                <w:color w:val="000000" w:themeColor="text1"/>
                <w:sz w:val="18"/>
                <w:szCs w:val="18"/>
              </w:rPr>
              <w:t xml:space="preserve"> the agency anticipates </w:t>
            </w:r>
            <w:r w:rsidR="00F91CB5">
              <w:rPr>
                <w:rFonts w:ascii="Arial" w:hAnsi="Arial" w:cs="Arial"/>
                <w:color w:val="000000" w:themeColor="text1"/>
                <w:sz w:val="18"/>
                <w:szCs w:val="18"/>
              </w:rPr>
              <w:t>making</w:t>
            </w:r>
            <w:r w:rsidR="00EE6D3C">
              <w:rPr>
                <w:rFonts w:ascii="Arial" w:hAnsi="Arial" w:cs="Arial"/>
                <w:color w:val="000000" w:themeColor="text1"/>
                <w:sz w:val="18"/>
                <w:szCs w:val="18"/>
              </w:rPr>
              <w:t xml:space="preserve"> the rule or its changes effective</w:t>
            </w:r>
            <w:r w:rsidRPr="00414E0D">
              <w:rPr>
                <w:rFonts w:ascii="Arial" w:hAnsi="Arial" w:cs="Arial"/>
                <w:color w:val="000000" w:themeColor="text1"/>
                <w:sz w:val="18"/>
                <w:szCs w:val="18"/>
              </w:rPr>
              <w:t xml:space="preser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w:t>
            </w:r>
            <w:r w:rsidR="00F91CB5">
              <w:rPr>
                <w:rFonts w:ascii="Arial" w:hAnsi="Arial" w:cs="Arial"/>
                <w:color w:val="000000" w:themeColor="text1"/>
                <w:sz w:val="18"/>
                <w:szCs w:val="18"/>
              </w:rPr>
              <w:t xml:space="preserve">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3D14250A"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xml:space="preserve">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11178C62"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3E55A8F5" w:rsidR="00C17968" w:rsidRPr="00414E0D" w:rsidRDefault="00E72528" w:rsidP="00E85F9B">
            <w:pPr>
              <w:rPr>
                <w:rFonts w:ascii="Arial" w:hAnsi="Arial" w:cs="Arial"/>
                <w:bCs/>
                <w:color w:val="000000" w:themeColor="text1"/>
                <w:sz w:val="18"/>
                <w:szCs w:val="18"/>
              </w:rPr>
            </w:pPr>
            <w:r>
              <w:rPr>
                <w:rFonts w:ascii="Arial" w:hAnsi="Arial" w:cs="Arial"/>
                <w:bCs/>
                <w:color w:val="000000" w:themeColor="text1"/>
                <w:sz w:val="18"/>
                <w:szCs w:val="18"/>
              </w:rPr>
              <w:t>Bryce C. Bird,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p>
        </w:tc>
        <w:sdt>
          <w:sdtPr>
            <w:rPr>
              <w:rFonts w:ascii="Arial" w:hAnsi="Arial" w:cs="Arial"/>
              <w:color w:val="000000" w:themeColor="text1"/>
              <w:sz w:val="18"/>
              <w:szCs w:val="18"/>
            </w:rPr>
            <w:id w:val="-1180434471"/>
            <w:placeholder>
              <w:docPart w:val="1F89A8D6559B491894267789346B9A7B"/>
            </w:placeholder>
            <w:text/>
          </w:sdtPr>
          <w:sdtEndPr/>
          <w:sdtContent>
            <w:tc>
              <w:tcPr>
                <w:tcW w:w="3661" w:type="dxa"/>
                <w:tcBorders>
                  <w:top w:val="outset" w:sz="6" w:space="0" w:color="auto"/>
                  <w:left w:val="outset" w:sz="6" w:space="0" w:color="auto"/>
                  <w:bottom w:val="outset" w:sz="6" w:space="0" w:color="auto"/>
                  <w:right w:val="outset" w:sz="6" w:space="0" w:color="auto"/>
                </w:tcBorders>
              </w:tcPr>
              <w:p w14:paraId="1D70B123" w14:textId="6B40ECC1" w:rsidR="00C17968" w:rsidRPr="00414E0D" w:rsidRDefault="00E72528" w:rsidP="00E85F9B">
                <w:pPr>
                  <w:rPr>
                    <w:rFonts w:ascii="Arial" w:hAnsi="Arial" w:cs="Arial"/>
                    <w:color w:val="000000" w:themeColor="text1"/>
                    <w:sz w:val="18"/>
                    <w:szCs w:val="18"/>
                  </w:rPr>
                </w:pPr>
                <w:r>
                  <w:rPr>
                    <w:rFonts w:ascii="Arial" w:hAnsi="Arial" w:cs="Arial"/>
                    <w:color w:val="000000" w:themeColor="text1"/>
                    <w:sz w:val="18"/>
                    <w:szCs w:val="18"/>
                  </w:rPr>
                  <w:t>11/02/2022</w:t>
                </w:r>
              </w:p>
            </w:tc>
          </w:sdtContent>
        </w:sdt>
      </w:tr>
    </w:tbl>
    <w:p w14:paraId="2653F510" w14:textId="77777777" w:rsidR="00243168" w:rsidRDefault="00243168" w:rsidP="00243168">
      <w:pPr>
        <w:suppressAutoHyphens/>
        <w:spacing w:line="240" w:lineRule="atLeast"/>
        <w:jc w:val="both"/>
        <w:rPr>
          <w:b/>
          <w:bCs/>
          <w:spacing w:val="-3"/>
        </w:rPr>
      </w:pPr>
    </w:p>
    <w:p w14:paraId="2B2173EE" w14:textId="79A0BBDD" w:rsidR="00243168" w:rsidRDefault="00243168" w:rsidP="00243168">
      <w:pPr>
        <w:suppressAutoHyphens/>
        <w:spacing w:line="240" w:lineRule="atLeast"/>
        <w:jc w:val="both"/>
      </w:pPr>
      <w:r>
        <w:rPr>
          <w:b/>
          <w:bCs/>
          <w:spacing w:val="-3"/>
        </w:rPr>
        <w:t>R307.  Environmental Quality, Air Quality.</w:t>
      </w:r>
      <w:r>
        <w:fldChar w:fldCharType="begin"/>
      </w:r>
      <w:r>
        <w:instrText>PRIVATE</w:instrText>
      </w:r>
      <w:r>
        <w:fldChar w:fldCharType="end"/>
      </w:r>
    </w:p>
    <w:p w14:paraId="3D6944EE" w14:textId="77777777" w:rsidR="00243168" w:rsidRDefault="00243168" w:rsidP="00243168">
      <w:pPr>
        <w:suppressAutoHyphens/>
        <w:spacing w:line="240" w:lineRule="atLeast"/>
        <w:jc w:val="both"/>
      </w:pPr>
      <w:r>
        <w:rPr>
          <w:b/>
          <w:bCs/>
          <w:spacing w:val="-3"/>
        </w:rPr>
        <w:t>R307-123.  General Requirements:  Clean Fuels and [</w:t>
      </w:r>
      <w:r w:rsidRPr="006F7142">
        <w:rPr>
          <w:b/>
          <w:bCs/>
          <w:strike/>
          <w:spacing w:val="-3"/>
        </w:rPr>
        <w:t>Vehicle</w:t>
      </w:r>
      <w:r>
        <w:rPr>
          <w:b/>
          <w:bCs/>
          <w:spacing w:val="-3"/>
        </w:rPr>
        <w:t xml:space="preserve">] </w:t>
      </w:r>
      <w:r>
        <w:rPr>
          <w:b/>
          <w:bCs/>
          <w:spacing w:val="-3"/>
          <w:u w:val="single"/>
        </w:rPr>
        <w:t xml:space="preserve">Emission Reduction </w:t>
      </w:r>
      <w:r>
        <w:rPr>
          <w:b/>
          <w:bCs/>
          <w:spacing w:val="-3"/>
        </w:rPr>
        <w:t>Technology [</w:t>
      </w:r>
      <w:r w:rsidRPr="006F7142">
        <w:rPr>
          <w:b/>
          <w:bCs/>
          <w:strike/>
          <w:spacing w:val="-3"/>
        </w:rPr>
        <w:t>Grant and Loan</w:t>
      </w:r>
      <w:r>
        <w:rPr>
          <w:b/>
          <w:bCs/>
          <w:spacing w:val="-3"/>
        </w:rPr>
        <w:t>] Program.</w:t>
      </w:r>
    </w:p>
    <w:p w14:paraId="0A8645A4" w14:textId="77777777" w:rsidR="00243168" w:rsidRDefault="00243168" w:rsidP="00243168">
      <w:pPr>
        <w:suppressAutoHyphens/>
        <w:spacing w:line="240" w:lineRule="atLeast"/>
        <w:jc w:val="both"/>
      </w:pPr>
      <w:r>
        <w:rPr>
          <w:b/>
          <w:bCs/>
          <w:spacing w:val="-3"/>
        </w:rPr>
        <w:t>R307-123-1.  Authorization and Purpose.</w:t>
      </w:r>
    </w:p>
    <w:p w14:paraId="5C2A5CA0" w14:textId="77777777" w:rsidR="00243168" w:rsidRDefault="00243168" w:rsidP="00243168">
      <w:pPr>
        <w:suppressAutoHyphens/>
        <w:spacing w:line="240" w:lineRule="atLeast"/>
        <w:jc w:val="both"/>
      </w:pPr>
      <w:r>
        <w:rPr>
          <w:spacing w:val="-3"/>
        </w:rPr>
        <w:tab/>
        <w:t>(1)  This rule is authorized by Section 19-1-405, which establishes criteria [</w:t>
      </w:r>
      <w:r w:rsidRPr="0018111D">
        <w:rPr>
          <w:strike/>
          <w:spacing w:val="-3"/>
        </w:rPr>
        <w:t>and definitions</w:t>
      </w:r>
      <w:r w:rsidRPr="00647AFA">
        <w:rPr>
          <w:spacing w:val="-3"/>
        </w:rPr>
        <w:t>]</w:t>
      </w:r>
      <w:r>
        <w:rPr>
          <w:spacing w:val="-3"/>
        </w:rPr>
        <w:t xml:space="preserve"> used to determine eligibility for use of the Clean Fuels and [</w:t>
      </w:r>
      <w:r w:rsidRPr="006F7142">
        <w:rPr>
          <w:strike/>
          <w:spacing w:val="-3"/>
        </w:rPr>
        <w:t>Vehicle</w:t>
      </w:r>
      <w:r>
        <w:rPr>
          <w:spacing w:val="-3"/>
        </w:rPr>
        <w:t>]</w:t>
      </w:r>
      <w:r>
        <w:rPr>
          <w:spacing w:val="-3"/>
          <w:u w:val="single"/>
        </w:rPr>
        <w:t>Emission Reduction</w:t>
      </w:r>
      <w:r>
        <w:rPr>
          <w:spacing w:val="-3"/>
        </w:rPr>
        <w:t xml:space="preserve"> Technology Fund created in Section 19-1-403.</w:t>
      </w:r>
    </w:p>
    <w:p w14:paraId="60303ADE" w14:textId="77777777" w:rsidR="00243168" w:rsidRPr="00243168" w:rsidRDefault="00243168" w:rsidP="00243168">
      <w:pPr>
        <w:suppressAutoHyphens/>
        <w:spacing w:line="240" w:lineRule="atLeast"/>
        <w:jc w:val="both"/>
        <w:rPr>
          <w:spacing w:val="-3"/>
          <w:u w:val="single"/>
        </w:rPr>
      </w:pPr>
      <w:bookmarkStart w:id="3" w:name="_Hlk115947808"/>
      <w:bookmarkStart w:id="4" w:name="_Hlk115949364"/>
      <w:r>
        <w:rPr>
          <w:spacing w:val="-3"/>
        </w:rPr>
        <w:tab/>
      </w:r>
      <w:r w:rsidRPr="00243168">
        <w:rPr>
          <w:spacing w:val="-3"/>
        </w:rPr>
        <w:t xml:space="preserve">(2)  </w:t>
      </w:r>
      <w:r w:rsidRPr="00F3323D">
        <w:rPr>
          <w:spacing w:val="-3"/>
          <w:u w:val="single"/>
        </w:rPr>
        <w:t xml:space="preserve">Rule </w:t>
      </w:r>
      <w:r w:rsidRPr="00243168">
        <w:rPr>
          <w:spacing w:val="-3"/>
        </w:rPr>
        <w:t xml:space="preserve">R307-123 establishes </w:t>
      </w:r>
      <w:r w:rsidRPr="00243168">
        <w:rPr>
          <w:spacing w:val="-3"/>
          <w:u w:val="single"/>
        </w:rPr>
        <w:t xml:space="preserve">eligibility requirements and </w:t>
      </w:r>
      <w:r w:rsidRPr="00243168">
        <w:rPr>
          <w:spacing w:val="-3"/>
        </w:rPr>
        <w:t xml:space="preserve">procedures to provide </w:t>
      </w:r>
      <w:r w:rsidRPr="00243168">
        <w:rPr>
          <w:spacing w:val="-3"/>
          <w:u w:val="single"/>
        </w:rPr>
        <w:t xml:space="preserve">documentation </w:t>
      </w:r>
      <w:r w:rsidRPr="00243168">
        <w:rPr>
          <w:spacing w:val="-3"/>
        </w:rPr>
        <w:t>[</w:t>
      </w:r>
      <w:r w:rsidRPr="00243168">
        <w:rPr>
          <w:strike/>
          <w:spacing w:val="-3"/>
        </w:rPr>
        <w:t>proof of purchase to the Board]</w:t>
      </w:r>
      <w:r w:rsidRPr="00243168">
        <w:rPr>
          <w:spacing w:val="-3"/>
        </w:rPr>
        <w:t xml:space="preserve"> regarding </w:t>
      </w:r>
      <w:r w:rsidRPr="00243168">
        <w:rPr>
          <w:spacing w:val="-3"/>
          <w:u w:val="single"/>
        </w:rPr>
        <w:t xml:space="preserve">grants or loans made with monies from the fund allowed under Subsection 19-1-403(3)(a) </w:t>
      </w:r>
      <w:r w:rsidRPr="00243168">
        <w:rPr>
          <w:spacing w:val="-3"/>
        </w:rPr>
        <w:t>for</w:t>
      </w:r>
      <w:r w:rsidRPr="00243168">
        <w:rPr>
          <w:spacing w:val="-3"/>
          <w:u w:val="single"/>
        </w:rPr>
        <w:t>:</w:t>
      </w:r>
    </w:p>
    <w:p w14:paraId="354F4133" w14:textId="77777777" w:rsidR="00243168" w:rsidRPr="00F3323D" w:rsidRDefault="00243168" w:rsidP="00243168">
      <w:pPr>
        <w:suppressAutoHyphens/>
        <w:spacing w:line="240" w:lineRule="atLeast"/>
        <w:jc w:val="both"/>
        <w:rPr>
          <w:spacing w:val="-3"/>
          <w:u w:val="single"/>
        </w:rPr>
      </w:pPr>
      <w:r w:rsidRPr="00243168">
        <w:rPr>
          <w:spacing w:val="-3"/>
          <w:u w:val="single"/>
        </w:rPr>
        <w:tab/>
        <w:t xml:space="preserve">(a)  the purchase of </w:t>
      </w:r>
      <w:r w:rsidRPr="00243168">
        <w:rPr>
          <w:spacing w:val="-3"/>
        </w:rPr>
        <w:t xml:space="preserve">an OEM </w:t>
      </w:r>
      <w:r w:rsidRPr="00243168">
        <w:rPr>
          <w:spacing w:val="-3"/>
          <w:u w:val="single"/>
        </w:rPr>
        <w:t>clean</w:t>
      </w:r>
      <w:r w:rsidRPr="00243168">
        <w:rPr>
          <w:spacing w:val="-3"/>
        </w:rPr>
        <w:t xml:space="preserve"> </w:t>
      </w:r>
      <w:proofErr w:type="gramStart"/>
      <w:r w:rsidRPr="00243168">
        <w:rPr>
          <w:spacing w:val="-3"/>
        </w:rPr>
        <w:t>vehicle</w:t>
      </w:r>
      <w:r w:rsidRPr="00243168">
        <w:rPr>
          <w:spacing w:val="-3"/>
          <w:u w:val="single"/>
        </w:rPr>
        <w:t>;</w:t>
      </w:r>
      <w:r w:rsidRPr="00243168">
        <w:rPr>
          <w:spacing w:val="-3"/>
        </w:rPr>
        <w:t>[</w:t>
      </w:r>
      <w:proofErr w:type="gramEnd"/>
      <w:r w:rsidRPr="00243168">
        <w:rPr>
          <w:strike/>
          <w:spacing w:val="-3"/>
        </w:rPr>
        <w:t>,</w:t>
      </w:r>
      <w:r w:rsidRPr="00243168">
        <w:rPr>
          <w:spacing w:val="-3"/>
        </w:rPr>
        <w:t xml:space="preserve">] or </w:t>
      </w:r>
    </w:p>
    <w:p w14:paraId="3C85003E" w14:textId="77777777" w:rsidR="00243168" w:rsidRPr="00243168" w:rsidRDefault="00243168" w:rsidP="00243168">
      <w:pPr>
        <w:suppressAutoHyphens/>
        <w:spacing w:line="240" w:lineRule="atLeast"/>
        <w:jc w:val="both"/>
      </w:pPr>
      <w:r w:rsidRPr="00F3323D">
        <w:rPr>
          <w:spacing w:val="-3"/>
          <w:u w:val="single"/>
        </w:rPr>
        <w:tab/>
        <w:t xml:space="preserve">(b)  </w:t>
      </w:r>
      <w:r w:rsidRPr="00243168">
        <w:rPr>
          <w:spacing w:val="-3"/>
        </w:rPr>
        <w:t>the conversion [</w:t>
      </w:r>
      <w:r w:rsidRPr="00243168">
        <w:rPr>
          <w:strike/>
          <w:spacing w:val="-3"/>
        </w:rPr>
        <w:t xml:space="preserve"> or </w:t>
      </w:r>
      <w:proofErr w:type="gramStart"/>
      <w:r w:rsidRPr="00243168">
        <w:rPr>
          <w:strike/>
          <w:spacing w:val="-3"/>
        </w:rPr>
        <w:t xml:space="preserve">retrofit </w:t>
      </w:r>
      <w:r w:rsidRPr="00243168">
        <w:rPr>
          <w:spacing w:val="-3"/>
        </w:rPr>
        <w:t>]of</w:t>
      </w:r>
      <w:proofErr w:type="gramEnd"/>
      <w:r w:rsidRPr="00243168">
        <w:rPr>
          <w:spacing w:val="-3"/>
        </w:rPr>
        <w:t xml:space="preserve"> a vehicle </w:t>
      </w:r>
      <w:r w:rsidRPr="00243168">
        <w:rPr>
          <w:spacing w:val="-3"/>
          <w:u w:val="single"/>
        </w:rPr>
        <w:t>to a clean vehicle.[</w:t>
      </w:r>
      <w:r w:rsidRPr="00243168">
        <w:rPr>
          <w:strike/>
          <w:spacing w:val="-3"/>
        </w:rPr>
        <w:t>for which a grant or loan made with the monies available in the [F]</w:t>
      </w:r>
      <w:r w:rsidRPr="00243168">
        <w:rPr>
          <w:strike/>
          <w:spacing w:val="-3"/>
          <w:u w:val="single"/>
        </w:rPr>
        <w:t>f</w:t>
      </w:r>
      <w:r w:rsidRPr="00243168">
        <w:rPr>
          <w:strike/>
          <w:spacing w:val="-3"/>
        </w:rPr>
        <w:t>und is allowed under Subsection 19-1-403([2]</w:t>
      </w:r>
      <w:r w:rsidRPr="00243168">
        <w:rPr>
          <w:strike/>
          <w:spacing w:val="-3"/>
          <w:u w:val="single"/>
        </w:rPr>
        <w:t>3</w:t>
      </w:r>
      <w:r w:rsidRPr="00243168">
        <w:rPr>
          <w:strike/>
          <w:spacing w:val="-3"/>
        </w:rPr>
        <w:t>)(a).</w:t>
      </w:r>
      <w:r w:rsidRPr="00243168">
        <w:rPr>
          <w:spacing w:val="-3"/>
        </w:rPr>
        <w:t>]</w:t>
      </w:r>
    </w:p>
    <w:bookmarkEnd w:id="3"/>
    <w:p w14:paraId="556725A3" w14:textId="77777777" w:rsidR="00243168" w:rsidRDefault="00243168" w:rsidP="00243168">
      <w:pPr>
        <w:suppressAutoHyphens/>
        <w:spacing w:line="240" w:lineRule="atLeast"/>
        <w:jc w:val="both"/>
      </w:pPr>
      <w:r w:rsidRPr="00243168">
        <w:rPr>
          <w:spacing w:val="-3"/>
        </w:rPr>
        <w:tab/>
        <w:t xml:space="preserve">(3)  Eligible technologies are required to meet the criteria and follow the procedures established in </w:t>
      </w:r>
      <w:r w:rsidRPr="00F3323D">
        <w:rPr>
          <w:spacing w:val="-3"/>
          <w:u w:val="single"/>
        </w:rPr>
        <w:t xml:space="preserve">Rule </w:t>
      </w:r>
      <w:r w:rsidRPr="00243168">
        <w:rPr>
          <w:spacing w:val="-3"/>
        </w:rPr>
        <w:t>R305-4.</w:t>
      </w:r>
    </w:p>
    <w:bookmarkEnd w:id="4"/>
    <w:p w14:paraId="711BB341" w14:textId="77777777" w:rsidR="00243168" w:rsidRDefault="00243168" w:rsidP="00243168">
      <w:pPr>
        <w:suppressAutoHyphens/>
        <w:spacing w:line="240" w:lineRule="atLeast"/>
        <w:jc w:val="both"/>
        <w:rPr>
          <w:spacing w:val="-3"/>
        </w:rPr>
      </w:pPr>
    </w:p>
    <w:p w14:paraId="4EB8CB09" w14:textId="77777777" w:rsidR="00243168" w:rsidRDefault="00243168" w:rsidP="00243168">
      <w:pPr>
        <w:suppressAutoHyphens/>
        <w:spacing w:line="240" w:lineRule="atLeast"/>
        <w:jc w:val="both"/>
      </w:pPr>
      <w:r>
        <w:rPr>
          <w:b/>
          <w:bCs/>
          <w:spacing w:val="-3"/>
        </w:rPr>
        <w:t>R307-123-2.  Definitions.</w:t>
      </w:r>
    </w:p>
    <w:p w14:paraId="2251ED04" w14:textId="77777777" w:rsidR="00243168" w:rsidRDefault="00243168" w:rsidP="00243168">
      <w:pPr>
        <w:suppressAutoHyphens/>
        <w:spacing w:line="240" w:lineRule="atLeast"/>
        <w:jc w:val="both"/>
      </w:pPr>
      <w:r>
        <w:rPr>
          <w:spacing w:val="-3"/>
        </w:rPr>
        <w:tab/>
        <w:t xml:space="preserve">Definitions.  The following additional definitions apply to </w:t>
      </w:r>
      <w:r w:rsidRPr="00F3323D">
        <w:rPr>
          <w:spacing w:val="-3"/>
          <w:u w:val="single"/>
        </w:rPr>
        <w:t xml:space="preserve">Rule </w:t>
      </w:r>
      <w:r>
        <w:rPr>
          <w:spacing w:val="-3"/>
        </w:rPr>
        <w:t>R307-123.</w:t>
      </w:r>
    </w:p>
    <w:p w14:paraId="3BFE76A3" w14:textId="77777777" w:rsidR="00243168" w:rsidRPr="001C7D84" w:rsidRDefault="00243168" w:rsidP="00243168">
      <w:pPr>
        <w:suppressAutoHyphens/>
        <w:spacing w:line="240" w:lineRule="atLeast"/>
        <w:jc w:val="both"/>
        <w:rPr>
          <w:strike/>
        </w:rPr>
      </w:pPr>
      <w:r>
        <w:rPr>
          <w:spacing w:val="-3"/>
        </w:rPr>
        <w:tab/>
        <w:t>"Certified by the director" means [</w:t>
      </w:r>
      <w:r w:rsidRPr="001C7D84">
        <w:rPr>
          <w:strike/>
          <w:spacing w:val="-3"/>
        </w:rPr>
        <w:t>that:</w:t>
      </w:r>
    </w:p>
    <w:p w14:paraId="2C1A304B" w14:textId="77777777" w:rsidR="00243168" w:rsidRPr="001C7D84" w:rsidRDefault="00243168" w:rsidP="00243168">
      <w:pPr>
        <w:suppressAutoHyphens/>
        <w:spacing w:line="240" w:lineRule="atLeast"/>
        <w:jc w:val="both"/>
        <w:rPr>
          <w:strike/>
        </w:rPr>
      </w:pPr>
      <w:r w:rsidRPr="001C7D84">
        <w:rPr>
          <w:strike/>
          <w:spacing w:val="-3"/>
        </w:rPr>
        <w:tab/>
        <w:t xml:space="preserve">(1)  </w:t>
      </w:r>
      <w:proofErr w:type="gramStart"/>
      <w:r w:rsidRPr="001C7D84">
        <w:rPr>
          <w:strike/>
          <w:spacing w:val="-3"/>
        </w:rPr>
        <w:t>A</w:t>
      </w:r>
      <w:r>
        <w:rPr>
          <w:spacing w:val="-3"/>
        </w:rPr>
        <w:t>]</w:t>
      </w:r>
      <w:r>
        <w:rPr>
          <w:spacing w:val="-3"/>
          <w:u w:val="single"/>
        </w:rPr>
        <w:t>a</w:t>
      </w:r>
      <w:proofErr w:type="gramEnd"/>
      <w:r>
        <w:rPr>
          <w:spacing w:val="-3"/>
        </w:rPr>
        <w:t xml:space="preserve"> motor vehicle on which conversion equipment has been installed </w:t>
      </w:r>
      <w:r w:rsidRPr="00F3323D">
        <w:rPr>
          <w:spacing w:val="-3"/>
          <w:u w:val="single"/>
        </w:rPr>
        <w:t xml:space="preserve">that </w:t>
      </w:r>
      <w:r>
        <w:rPr>
          <w:spacing w:val="-3"/>
        </w:rPr>
        <w:t>meets the criteria in Subsection 19-1-405(1)(a) and demonstrates a reduction in emissions as defined in Subsection 19-1-405(2)[</w:t>
      </w:r>
      <w:r w:rsidRPr="001C7D84">
        <w:rPr>
          <w:strike/>
          <w:spacing w:val="-3"/>
        </w:rPr>
        <w:t>; or</w:t>
      </w:r>
    </w:p>
    <w:p w14:paraId="03BB885D" w14:textId="77777777" w:rsidR="00243168" w:rsidRPr="001C7D84" w:rsidRDefault="00243168" w:rsidP="00243168">
      <w:pPr>
        <w:suppressAutoHyphens/>
        <w:spacing w:line="240" w:lineRule="atLeast"/>
        <w:jc w:val="both"/>
        <w:rPr>
          <w:strike/>
        </w:rPr>
      </w:pPr>
      <w:r w:rsidRPr="001C7D84">
        <w:rPr>
          <w:strike/>
          <w:spacing w:val="-3"/>
        </w:rPr>
        <w:tab/>
        <w:t>(2)  A motor vehicle on which a retrofit has been installed meets the following criteria:</w:t>
      </w:r>
    </w:p>
    <w:p w14:paraId="4C6B0677" w14:textId="77777777" w:rsidR="00243168" w:rsidRPr="001C7D84" w:rsidRDefault="00243168" w:rsidP="00243168">
      <w:pPr>
        <w:suppressAutoHyphens/>
        <w:spacing w:line="240" w:lineRule="atLeast"/>
        <w:jc w:val="both"/>
        <w:rPr>
          <w:strike/>
        </w:rPr>
      </w:pPr>
      <w:r w:rsidRPr="001C7D84">
        <w:rPr>
          <w:strike/>
          <w:spacing w:val="-3"/>
        </w:rPr>
        <w:tab/>
        <w:t>(a)  the motor vehicle's emissions of regulated pollutants, when operating with the retrofit equipment, is less than the emissions were before the installation of the retrofit equipment; and</w:t>
      </w:r>
    </w:p>
    <w:p w14:paraId="40E3E34A" w14:textId="77777777" w:rsidR="00243168" w:rsidRPr="001C7D84" w:rsidRDefault="00243168" w:rsidP="00243168">
      <w:pPr>
        <w:suppressAutoHyphens/>
        <w:spacing w:line="240" w:lineRule="atLeast"/>
        <w:jc w:val="both"/>
        <w:rPr>
          <w:strike/>
        </w:rPr>
      </w:pPr>
      <w:r w:rsidRPr="001C7D84">
        <w:rPr>
          <w:strike/>
          <w:spacing w:val="-3"/>
        </w:rPr>
        <w:tab/>
        <w:t>(b)  a reduction in emissions under Subsection R307-123-2(2)(</w:t>
      </w:r>
      <w:proofErr w:type="gramStart"/>
      <w:r w:rsidRPr="001C7D84">
        <w:rPr>
          <w:strike/>
          <w:spacing w:val="-3"/>
        </w:rPr>
        <w:t>a)is</w:t>
      </w:r>
      <w:proofErr w:type="gramEnd"/>
      <w:r w:rsidRPr="001C7D84">
        <w:rPr>
          <w:strike/>
          <w:spacing w:val="-3"/>
        </w:rPr>
        <w:t xml:space="preserve"> demonstrated by:</w:t>
      </w:r>
    </w:p>
    <w:p w14:paraId="0193627B" w14:textId="77777777" w:rsidR="00243168" w:rsidRPr="001C7D84" w:rsidRDefault="00243168" w:rsidP="00243168">
      <w:pPr>
        <w:suppressAutoHyphens/>
        <w:spacing w:line="240" w:lineRule="atLeast"/>
        <w:jc w:val="both"/>
        <w:rPr>
          <w:strike/>
        </w:rPr>
      </w:pPr>
      <w:r w:rsidRPr="001C7D84">
        <w:rPr>
          <w:strike/>
          <w:spacing w:val="-3"/>
        </w:rPr>
        <w:lastRenderedPageBreak/>
        <w:tab/>
        <w:t>(</w:t>
      </w:r>
      <w:proofErr w:type="spellStart"/>
      <w:r w:rsidRPr="001C7D84">
        <w:rPr>
          <w:strike/>
          <w:spacing w:val="-3"/>
        </w:rPr>
        <w:t>i</w:t>
      </w:r>
      <w:proofErr w:type="spellEnd"/>
      <w:r w:rsidRPr="001C7D84">
        <w:rPr>
          <w:strike/>
          <w:spacing w:val="-3"/>
        </w:rPr>
        <w:t>)  certification of the retrofit by the federal EPA or by a state whose certification standards are recognized by the Board; or</w:t>
      </w:r>
    </w:p>
    <w:p w14:paraId="0E35BEEF" w14:textId="77777777" w:rsidR="00243168" w:rsidRPr="001C7D84" w:rsidRDefault="00243168" w:rsidP="00243168">
      <w:pPr>
        <w:suppressAutoHyphens/>
        <w:spacing w:line="240" w:lineRule="atLeast"/>
        <w:jc w:val="both"/>
        <w:rPr>
          <w:strike/>
        </w:rPr>
      </w:pPr>
      <w:r w:rsidRPr="001C7D84">
        <w:rPr>
          <w:strike/>
          <w:spacing w:val="-3"/>
        </w:rPr>
        <w:tab/>
        <w:t>(ii)  any other test or standard recognized by the Board.]</w:t>
      </w:r>
    </w:p>
    <w:p w14:paraId="3EEA9DC8" w14:textId="77777777" w:rsidR="00243168" w:rsidRDefault="00243168" w:rsidP="00243168">
      <w:pPr>
        <w:suppressAutoHyphens/>
        <w:spacing w:line="240" w:lineRule="atLeast"/>
        <w:jc w:val="both"/>
      </w:pPr>
      <w:r>
        <w:rPr>
          <w:spacing w:val="-3"/>
        </w:rPr>
        <w:tab/>
        <w:t>"Clean fuel" means clean fuel as defined in Subsection 19-1-402([</w:t>
      </w:r>
      <w:r w:rsidRPr="004B0341">
        <w:rPr>
          <w:strike/>
          <w:spacing w:val="-3"/>
        </w:rPr>
        <w:t>1</w:t>
      </w:r>
      <w:r>
        <w:rPr>
          <w:spacing w:val="-3"/>
        </w:rPr>
        <w:t>]</w:t>
      </w:r>
      <w:r>
        <w:rPr>
          <w:spacing w:val="-3"/>
          <w:u w:val="single"/>
        </w:rPr>
        <w:t>2</w:t>
      </w:r>
      <w:r>
        <w:rPr>
          <w:spacing w:val="-3"/>
        </w:rPr>
        <w:t>).</w:t>
      </w:r>
    </w:p>
    <w:p w14:paraId="49B3E785" w14:textId="2C8F0D0B" w:rsidR="00243168" w:rsidRDefault="00243168" w:rsidP="00243168">
      <w:pPr>
        <w:suppressAutoHyphens/>
        <w:spacing w:line="240" w:lineRule="atLeast"/>
        <w:jc w:val="both"/>
      </w:pPr>
      <w:r>
        <w:rPr>
          <w:spacing w:val="-3"/>
        </w:rPr>
        <w:tab/>
        <w:t xml:space="preserve">"Clean </w:t>
      </w:r>
      <w:r w:rsidR="00F3323D">
        <w:rPr>
          <w:spacing w:val="-3"/>
        </w:rPr>
        <w:t>[</w:t>
      </w:r>
      <w:r w:rsidR="00F3323D" w:rsidRPr="00F3323D">
        <w:rPr>
          <w:strike/>
          <w:spacing w:val="-3"/>
        </w:rPr>
        <w:t>fuel</w:t>
      </w:r>
      <w:r w:rsidR="00F3323D">
        <w:rPr>
          <w:spacing w:val="-3"/>
        </w:rPr>
        <w:t>]</w:t>
      </w:r>
      <w:r>
        <w:rPr>
          <w:spacing w:val="-3"/>
        </w:rPr>
        <w:t xml:space="preserve">vehicle" means clean </w:t>
      </w:r>
      <w:r w:rsidR="00F3323D">
        <w:rPr>
          <w:spacing w:val="-3"/>
        </w:rPr>
        <w:t>[</w:t>
      </w:r>
      <w:r w:rsidR="00F3323D" w:rsidRPr="0024095A">
        <w:rPr>
          <w:strike/>
          <w:spacing w:val="-3"/>
        </w:rPr>
        <w:t>fuel</w:t>
      </w:r>
      <w:r w:rsidR="00F3323D">
        <w:rPr>
          <w:spacing w:val="-3"/>
        </w:rPr>
        <w:t>]</w:t>
      </w:r>
      <w:r>
        <w:rPr>
          <w:spacing w:val="-3"/>
        </w:rPr>
        <w:t>vehicle as defined in Subsection 19-1-402([</w:t>
      </w:r>
      <w:r w:rsidRPr="00441793">
        <w:rPr>
          <w:strike/>
          <w:spacing w:val="-3"/>
        </w:rPr>
        <w:t>2</w:t>
      </w:r>
      <w:r>
        <w:rPr>
          <w:spacing w:val="-3"/>
        </w:rPr>
        <w:t>]</w:t>
      </w:r>
      <w:proofErr w:type="gramStart"/>
      <w:r>
        <w:rPr>
          <w:spacing w:val="-3"/>
          <w:u w:val="single"/>
        </w:rPr>
        <w:t>3</w:t>
      </w:r>
      <w:r>
        <w:rPr>
          <w:spacing w:val="-3"/>
        </w:rPr>
        <w:t>)[</w:t>
      </w:r>
      <w:proofErr w:type="gramEnd"/>
      <w:r w:rsidRPr="0018111D">
        <w:rPr>
          <w:strike/>
          <w:spacing w:val="-3"/>
          <w:u w:val="single"/>
        </w:rPr>
        <w:t>(b)</w:t>
      </w:r>
      <w:r w:rsidRPr="00B066FB">
        <w:rPr>
          <w:spacing w:val="-3"/>
          <w:u w:val="single"/>
        </w:rPr>
        <w:t>]</w:t>
      </w:r>
      <w:r w:rsidRPr="00B066FB">
        <w:rPr>
          <w:spacing w:val="-3"/>
        </w:rPr>
        <w:t>.</w:t>
      </w:r>
    </w:p>
    <w:p w14:paraId="15C5C404" w14:textId="77777777" w:rsidR="00243168" w:rsidRDefault="00243168" w:rsidP="00243168">
      <w:pPr>
        <w:suppressAutoHyphens/>
        <w:spacing w:line="240" w:lineRule="atLeast"/>
        <w:jc w:val="both"/>
        <w:rPr>
          <w:spacing w:val="-3"/>
        </w:rPr>
      </w:pPr>
      <w:r>
        <w:rPr>
          <w:spacing w:val="-3"/>
        </w:rPr>
        <w:tab/>
        <w:t>"Conversion equipment" means a package which may include fuel, ignition, emissions control, and engine components that are modified, removed, or added to a motor vehicle or special mobile equipment to make that vehicle or equipment eligible.</w:t>
      </w:r>
    </w:p>
    <w:p w14:paraId="5EFD9A1A" w14:textId="77777777" w:rsidR="00243168" w:rsidRPr="006F7142" w:rsidRDefault="00243168" w:rsidP="00243168">
      <w:pPr>
        <w:suppressAutoHyphens/>
        <w:spacing w:line="240" w:lineRule="atLeast"/>
        <w:jc w:val="both"/>
        <w:rPr>
          <w:rFonts w:ascii="Courier New" w:hAnsi="Courier New" w:cs="Courier New"/>
          <w:u w:val="single"/>
        </w:rPr>
      </w:pPr>
      <w:r>
        <w:rPr>
          <w:spacing w:val="-3"/>
          <w:u w:val="single"/>
        </w:rPr>
        <w:tab/>
        <w:t>“Fund” means fund as defined in Subsection 19-1-402(8).</w:t>
      </w:r>
    </w:p>
    <w:p w14:paraId="420DD0AE" w14:textId="77777777" w:rsidR="00243168" w:rsidRDefault="00243168" w:rsidP="00243168">
      <w:pPr>
        <w:suppressAutoHyphens/>
        <w:spacing w:line="240" w:lineRule="atLeast"/>
        <w:jc w:val="both"/>
      </w:pPr>
      <w:r>
        <w:rPr>
          <w:spacing w:val="-3"/>
        </w:rPr>
        <w:tab/>
        <w:t>"Manufacturer's Statement of Origin" means a certificate showing the original transfer of a new motor vehicle from the manufacturer to the original purchaser.</w:t>
      </w:r>
    </w:p>
    <w:p w14:paraId="270B7901" w14:textId="77777777" w:rsidR="00243168" w:rsidRDefault="00243168" w:rsidP="00243168">
      <w:pPr>
        <w:suppressAutoHyphens/>
        <w:spacing w:line="240" w:lineRule="atLeast"/>
        <w:jc w:val="both"/>
      </w:pPr>
      <w:r>
        <w:rPr>
          <w:spacing w:val="-3"/>
        </w:rPr>
        <w:tab/>
        <w:t>"Original equipment manufacturer (OEM) vehicle" means OEM vehicle as defined in Subsection 19-1-402([</w:t>
      </w:r>
      <w:r w:rsidRPr="00441793">
        <w:rPr>
          <w:strike/>
          <w:spacing w:val="-3"/>
        </w:rPr>
        <w:t>8</w:t>
      </w:r>
      <w:r>
        <w:rPr>
          <w:spacing w:val="-3"/>
        </w:rPr>
        <w:t>]</w:t>
      </w:r>
      <w:r>
        <w:rPr>
          <w:spacing w:val="-3"/>
          <w:u w:val="single"/>
        </w:rPr>
        <w:t>12</w:t>
      </w:r>
      <w:r>
        <w:rPr>
          <w:spacing w:val="-3"/>
        </w:rPr>
        <w:t>).</w:t>
      </w:r>
    </w:p>
    <w:p w14:paraId="4404FEFC" w14:textId="5938B589" w:rsidR="00243168" w:rsidRDefault="00243168" w:rsidP="00243168">
      <w:pPr>
        <w:suppressAutoHyphens/>
        <w:spacing w:line="240" w:lineRule="atLeast"/>
        <w:jc w:val="both"/>
      </w:pPr>
      <w:r>
        <w:rPr>
          <w:spacing w:val="-3"/>
        </w:rPr>
        <w:tab/>
        <w:t>[</w:t>
      </w:r>
      <w:r w:rsidRPr="001C7D84">
        <w:rPr>
          <w:strike/>
          <w:spacing w:val="-3"/>
        </w:rPr>
        <w:t>"Retrofit" means retrofit</w:t>
      </w:r>
      <w:r w:rsidRPr="00AD21C8">
        <w:rPr>
          <w:strike/>
          <w:spacing w:val="-3"/>
        </w:rPr>
        <w:t xml:space="preserve"> as defined in Subsection 19-1-402(11</w:t>
      </w:r>
      <w:r w:rsidRPr="001C7D84">
        <w:rPr>
          <w:strike/>
          <w:spacing w:val="-3"/>
        </w:rPr>
        <w:t>).</w:t>
      </w:r>
      <w:r w:rsidRPr="001C7D84">
        <w:rPr>
          <w:strike/>
          <w:spacing w:val="-3"/>
        </w:rPr>
        <w:tab/>
        <w:t>"Retrofit equipment" means a diesel oxidation catalyst, a diesel particulate filter, or a closed crankcase filtration system, that has been approved for use in engine retrofit programs by the federal EPA or by a state whose testing protocols are recognized by the Board.</w:t>
      </w:r>
      <w:r>
        <w:rPr>
          <w:spacing w:val="-3"/>
        </w:rPr>
        <w:t>]</w:t>
      </w:r>
    </w:p>
    <w:p w14:paraId="0EB6E9FC" w14:textId="77777777" w:rsidR="00243168" w:rsidRDefault="00243168" w:rsidP="00243168">
      <w:pPr>
        <w:suppressAutoHyphens/>
        <w:spacing w:line="240" w:lineRule="atLeast"/>
        <w:jc w:val="both"/>
        <w:rPr>
          <w:spacing w:val="-3"/>
        </w:rPr>
      </w:pPr>
    </w:p>
    <w:p w14:paraId="1A3B1342" w14:textId="77777777" w:rsidR="00243168" w:rsidRDefault="00243168" w:rsidP="00243168">
      <w:pPr>
        <w:suppressAutoHyphens/>
        <w:spacing w:line="240" w:lineRule="atLeast"/>
        <w:jc w:val="both"/>
      </w:pPr>
      <w:r>
        <w:rPr>
          <w:b/>
          <w:bCs/>
          <w:spacing w:val="-3"/>
        </w:rPr>
        <w:t xml:space="preserve">R307-123-3.  Demonstration of Eligibility for OEM </w:t>
      </w:r>
      <w:r>
        <w:rPr>
          <w:b/>
          <w:bCs/>
          <w:spacing w:val="-3"/>
          <w:u w:val="single"/>
        </w:rPr>
        <w:t xml:space="preserve">Clean </w:t>
      </w:r>
      <w:r>
        <w:rPr>
          <w:b/>
          <w:bCs/>
          <w:spacing w:val="-3"/>
        </w:rPr>
        <w:t>Vehicles.</w:t>
      </w:r>
    </w:p>
    <w:p w14:paraId="675E92FB" w14:textId="77777777" w:rsidR="00243168" w:rsidRDefault="00243168" w:rsidP="00243168">
      <w:pPr>
        <w:suppressAutoHyphens/>
        <w:spacing w:line="240" w:lineRule="atLeast"/>
        <w:jc w:val="both"/>
      </w:pPr>
      <w:r>
        <w:rPr>
          <w:spacing w:val="-3"/>
        </w:rPr>
        <w:tab/>
        <w:t>To demonstrate that a vehicle is eligible, proof of purchase shall be made by submitting the following documentation to the director:</w:t>
      </w:r>
    </w:p>
    <w:p w14:paraId="32399661" w14:textId="77777777" w:rsidR="00243168" w:rsidRDefault="00243168" w:rsidP="00243168">
      <w:pPr>
        <w:suppressAutoHyphens/>
        <w:spacing w:line="240" w:lineRule="atLeast"/>
        <w:jc w:val="both"/>
      </w:pPr>
      <w:r>
        <w:rPr>
          <w:spacing w:val="-3"/>
        </w:rPr>
        <w:tab/>
        <w:t>(1)(</w:t>
      </w:r>
      <w:proofErr w:type="gramStart"/>
      <w:r>
        <w:rPr>
          <w:spacing w:val="-3"/>
        </w:rPr>
        <w:t>a)  A</w:t>
      </w:r>
      <w:proofErr w:type="gramEnd"/>
      <w:r>
        <w:rPr>
          <w:spacing w:val="-3"/>
        </w:rPr>
        <w:t xml:space="preserve"> copy of the Manufacturer's Statement of Origin or equivalent manufacturer's documentation showing that the vehicle is an OEM vehicle; or</w:t>
      </w:r>
    </w:p>
    <w:p w14:paraId="664ACFFE" w14:textId="77777777" w:rsidR="00243168" w:rsidRDefault="00243168" w:rsidP="00243168">
      <w:pPr>
        <w:suppressAutoHyphens/>
        <w:spacing w:line="240" w:lineRule="atLeast"/>
        <w:jc w:val="both"/>
      </w:pPr>
      <w:r>
        <w:rPr>
          <w:spacing w:val="-3"/>
        </w:rPr>
        <w:tab/>
        <w:t>(b)  a signed statement by an Automotive Service Excellence (ASE) certified technician that includes the vehicle identification number</w:t>
      </w:r>
      <w:r w:rsidRPr="002E4730">
        <w:rPr>
          <w:spacing w:val="-3"/>
          <w:u w:val="single"/>
        </w:rPr>
        <w:t xml:space="preserve"> </w:t>
      </w:r>
      <w:r>
        <w:rPr>
          <w:spacing w:val="-3"/>
        </w:rPr>
        <w:t>(VIN)and states that the vehicle is an OEM vehicle;</w:t>
      </w:r>
    </w:p>
    <w:p w14:paraId="5F1A2B6C" w14:textId="77777777" w:rsidR="00243168" w:rsidRDefault="00243168" w:rsidP="00243168">
      <w:pPr>
        <w:suppressAutoHyphens/>
        <w:spacing w:line="240" w:lineRule="atLeast"/>
        <w:jc w:val="both"/>
      </w:pPr>
      <w:r>
        <w:rPr>
          <w:spacing w:val="-3"/>
        </w:rPr>
        <w:tab/>
        <w:t>(2)  An original or copy of the purchase order, customer invoice, or receipt including the VIN; and</w:t>
      </w:r>
    </w:p>
    <w:p w14:paraId="0A00BA82" w14:textId="77777777" w:rsidR="00243168" w:rsidRDefault="00243168" w:rsidP="00243168">
      <w:pPr>
        <w:suppressAutoHyphens/>
        <w:spacing w:line="240" w:lineRule="atLeast"/>
        <w:jc w:val="both"/>
      </w:pPr>
      <w:r>
        <w:rPr>
          <w:spacing w:val="-3"/>
        </w:rPr>
        <w:tab/>
        <w:t>(3)  A copy of the current Utah vehicle registration.</w:t>
      </w:r>
    </w:p>
    <w:p w14:paraId="58FFD2C2" w14:textId="77777777" w:rsidR="00243168" w:rsidRDefault="00243168" w:rsidP="00243168">
      <w:pPr>
        <w:suppressAutoHyphens/>
        <w:spacing w:line="240" w:lineRule="atLeast"/>
        <w:jc w:val="both"/>
        <w:rPr>
          <w:spacing w:val="-3"/>
        </w:rPr>
      </w:pPr>
    </w:p>
    <w:p w14:paraId="69454BE5" w14:textId="77777777" w:rsidR="00243168" w:rsidRDefault="00243168" w:rsidP="00243168">
      <w:pPr>
        <w:suppressAutoHyphens/>
        <w:spacing w:line="240" w:lineRule="atLeast"/>
        <w:jc w:val="both"/>
      </w:pPr>
      <w:r>
        <w:rPr>
          <w:b/>
          <w:bCs/>
          <w:spacing w:val="-3"/>
        </w:rPr>
        <w:t>R307-123-4.  Demonstration of Eligibility for Vehicles Converted to Natural Gas</w:t>
      </w:r>
      <w:r>
        <w:rPr>
          <w:b/>
          <w:bCs/>
          <w:spacing w:val="-3"/>
          <w:u w:val="single"/>
        </w:rPr>
        <w:t xml:space="preserve">, </w:t>
      </w:r>
      <w:r w:rsidRPr="00B066FB">
        <w:rPr>
          <w:b/>
          <w:bCs/>
          <w:spacing w:val="-3"/>
          <w:u w:val="single"/>
        </w:rPr>
        <w:t>Renewable Natural Gas,</w:t>
      </w:r>
      <w:r>
        <w:rPr>
          <w:b/>
          <w:bCs/>
          <w:spacing w:val="-3"/>
          <w:u w:val="single"/>
        </w:rPr>
        <w:t xml:space="preserve"> Hydrogen,</w:t>
      </w:r>
      <w:r>
        <w:rPr>
          <w:b/>
          <w:bCs/>
          <w:spacing w:val="-3"/>
        </w:rPr>
        <w:t xml:space="preserve"> or Propane.</w:t>
      </w:r>
    </w:p>
    <w:p w14:paraId="227D6DDB" w14:textId="77777777" w:rsidR="00243168" w:rsidRDefault="00243168" w:rsidP="00243168">
      <w:pPr>
        <w:suppressAutoHyphens/>
        <w:spacing w:line="240" w:lineRule="atLeast"/>
        <w:jc w:val="both"/>
      </w:pPr>
      <w:r>
        <w:rPr>
          <w:spacing w:val="-3"/>
        </w:rPr>
        <w:tab/>
        <w:t>To demonstrate that a [</w:t>
      </w:r>
      <w:r w:rsidRPr="0018111D">
        <w:rPr>
          <w:strike/>
          <w:spacing w:val="-3"/>
        </w:rPr>
        <w:t>conversion of a</w:t>
      </w:r>
      <w:r>
        <w:rPr>
          <w:strike/>
          <w:spacing w:val="-3"/>
        </w:rPr>
        <w:t>]</w:t>
      </w:r>
      <w:r>
        <w:rPr>
          <w:spacing w:val="-3"/>
        </w:rPr>
        <w:t xml:space="preserve"> motor vehicle </w:t>
      </w:r>
      <w:r>
        <w:rPr>
          <w:spacing w:val="-3"/>
          <w:u w:val="single"/>
        </w:rPr>
        <w:t xml:space="preserve">converted to be </w:t>
      </w:r>
      <w:r>
        <w:rPr>
          <w:spacing w:val="-3"/>
        </w:rPr>
        <w:t>fueled by natural gas</w:t>
      </w:r>
      <w:r>
        <w:rPr>
          <w:spacing w:val="-3"/>
          <w:u w:val="single"/>
        </w:rPr>
        <w:t>, renewable natural gas, hydrogen,</w:t>
      </w:r>
      <w:r>
        <w:rPr>
          <w:spacing w:val="-3"/>
        </w:rPr>
        <w:t xml:space="preserve"> or propane is eligible, proof of purchase shall be made by submitting the following documentation to the director:</w:t>
      </w:r>
    </w:p>
    <w:p w14:paraId="40EC1FFC" w14:textId="77777777" w:rsidR="00243168" w:rsidRDefault="00243168" w:rsidP="00243168">
      <w:pPr>
        <w:suppressAutoHyphens/>
        <w:spacing w:line="240" w:lineRule="atLeast"/>
        <w:jc w:val="both"/>
      </w:pPr>
      <w:r>
        <w:rPr>
          <w:spacing w:val="-3"/>
        </w:rPr>
        <w:tab/>
        <w:t>(1)  the VIN;</w:t>
      </w:r>
    </w:p>
    <w:p w14:paraId="3D93CD94" w14:textId="77777777" w:rsidR="00243168" w:rsidRDefault="00243168" w:rsidP="00243168">
      <w:pPr>
        <w:suppressAutoHyphens/>
        <w:spacing w:line="240" w:lineRule="atLeast"/>
        <w:jc w:val="both"/>
      </w:pPr>
      <w:r>
        <w:rPr>
          <w:spacing w:val="-3"/>
        </w:rPr>
        <w:tab/>
        <w:t>(2)  the fuel type before conversion;</w:t>
      </w:r>
    </w:p>
    <w:p w14:paraId="6A428818" w14:textId="77777777" w:rsidR="00243168" w:rsidRDefault="00243168" w:rsidP="00243168">
      <w:pPr>
        <w:suppressAutoHyphens/>
        <w:spacing w:line="240" w:lineRule="atLeast"/>
        <w:jc w:val="both"/>
      </w:pPr>
      <w:r>
        <w:rPr>
          <w:spacing w:val="-3"/>
        </w:rPr>
        <w:tab/>
        <w:t>(3)  the fuel type after conversion;</w:t>
      </w:r>
    </w:p>
    <w:p w14:paraId="156BFF0D" w14:textId="430BE120" w:rsidR="00243168" w:rsidRDefault="00243168" w:rsidP="00243168">
      <w:pPr>
        <w:suppressAutoHyphens/>
        <w:spacing w:line="240" w:lineRule="atLeast"/>
        <w:jc w:val="both"/>
      </w:pPr>
      <w:r>
        <w:rPr>
          <w:spacing w:val="-3"/>
        </w:rPr>
        <w:tab/>
        <w:t>(4)(</w:t>
      </w:r>
      <w:proofErr w:type="gramStart"/>
      <w:r>
        <w:rPr>
          <w:spacing w:val="-3"/>
        </w:rPr>
        <w:t xml:space="preserve">a) </w:t>
      </w:r>
      <w:r w:rsidR="007B5B03">
        <w:rPr>
          <w:spacing w:val="-3"/>
        </w:rPr>
        <w:t xml:space="preserve"> </w:t>
      </w:r>
      <w:bookmarkStart w:id="5" w:name="_GoBack"/>
      <w:bookmarkEnd w:id="5"/>
      <w:r>
        <w:rPr>
          <w:spacing w:val="-3"/>
        </w:rPr>
        <w:t>a</w:t>
      </w:r>
      <w:proofErr w:type="gramEnd"/>
      <w:r>
        <w:rPr>
          <w:spacing w:val="-3"/>
        </w:rPr>
        <w:t xml:space="preserve"> copy of the vehicle inspection report from an approved county inspection and maintenance station showing that the converted motor vehicle meets all county emissions requirements for all installed fuel systems if the motor vehicle is registered within a county with an inspection and maintenance (I/M) program; or</w:t>
      </w:r>
    </w:p>
    <w:p w14:paraId="6B2452A3" w14:textId="104A7573" w:rsidR="00243168" w:rsidRDefault="00243168" w:rsidP="00243168">
      <w:pPr>
        <w:suppressAutoHyphens/>
        <w:spacing w:line="240" w:lineRule="atLeast"/>
        <w:jc w:val="both"/>
      </w:pPr>
      <w:r>
        <w:rPr>
          <w:spacing w:val="-3"/>
        </w:rPr>
        <w:tab/>
        <w:t>(b)  in all other areas of the state, a signed statement by an ASE</w:t>
      </w:r>
      <w:proofErr w:type="gramStart"/>
      <w:r w:rsidR="00F3323D">
        <w:rPr>
          <w:spacing w:val="-3"/>
          <w:u w:val="single"/>
        </w:rPr>
        <w:t>-[</w:t>
      </w:r>
      <w:proofErr w:type="gramEnd"/>
      <w:r w:rsidRPr="00F3323D">
        <w:rPr>
          <w:strike/>
          <w:spacing w:val="-3"/>
        </w:rPr>
        <w:t xml:space="preserve"> </w:t>
      </w:r>
      <w:r w:rsidR="00F3323D">
        <w:rPr>
          <w:spacing w:val="-3"/>
        </w:rPr>
        <w:t>]</w:t>
      </w:r>
      <w:r>
        <w:rPr>
          <w:spacing w:val="-3"/>
        </w:rPr>
        <w:t>certified technician that includes the VIN and states that the conversion is functional;</w:t>
      </w:r>
    </w:p>
    <w:p w14:paraId="6B832AE7" w14:textId="77777777" w:rsidR="00243168" w:rsidRDefault="00243168" w:rsidP="00243168">
      <w:pPr>
        <w:suppressAutoHyphens/>
        <w:spacing w:line="240" w:lineRule="atLeast"/>
        <w:jc w:val="both"/>
      </w:pPr>
      <w:r>
        <w:rPr>
          <w:spacing w:val="-3"/>
        </w:rPr>
        <w:tab/>
        <w:t>(5)  each of the following:</w:t>
      </w:r>
    </w:p>
    <w:p w14:paraId="2211CB24" w14:textId="77777777" w:rsidR="00243168" w:rsidRDefault="00243168" w:rsidP="00243168">
      <w:pPr>
        <w:suppressAutoHyphens/>
        <w:spacing w:line="240" w:lineRule="atLeast"/>
        <w:jc w:val="both"/>
      </w:pPr>
      <w:r>
        <w:rPr>
          <w:spacing w:val="-3"/>
        </w:rPr>
        <w:tab/>
        <w:t>(a)  the conversion equipment manufacturer,</w:t>
      </w:r>
    </w:p>
    <w:p w14:paraId="1FAAFB39" w14:textId="77777777" w:rsidR="00243168" w:rsidRDefault="00243168" w:rsidP="00243168">
      <w:pPr>
        <w:suppressAutoHyphens/>
        <w:spacing w:line="240" w:lineRule="atLeast"/>
        <w:jc w:val="both"/>
      </w:pPr>
      <w:r>
        <w:rPr>
          <w:spacing w:val="-3"/>
        </w:rPr>
        <w:tab/>
        <w:t>(b)  the conversion equipment model number,</w:t>
      </w:r>
    </w:p>
    <w:p w14:paraId="7D7476B2" w14:textId="77777777" w:rsidR="00243168" w:rsidRDefault="00243168" w:rsidP="00243168">
      <w:pPr>
        <w:suppressAutoHyphens/>
        <w:spacing w:line="240" w:lineRule="atLeast"/>
        <w:jc w:val="both"/>
      </w:pPr>
      <w:r>
        <w:rPr>
          <w:spacing w:val="-3"/>
        </w:rPr>
        <w:tab/>
        <w:t>(c)  the date of the conversion, and</w:t>
      </w:r>
    </w:p>
    <w:p w14:paraId="77FA8552" w14:textId="77777777" w:rsidR="00243168" w:rsidRDefault="00243168" w:rsidP="00243168">
      <w:pPr>
        <w:suppressAutoHyphens/>
        <w:spacing w:line="240" w:lineRule="atLeast"/>
        <w:jc w:val="both"/>
      </w:pPr>
      <w:r>
        <w:rPr>
          <w:spacing w:val="-3"/>
        </w:rPr>
        <w:tab/>
        <w:t>(d)  the name, address, and phone number of the person that converted the vehicle;</w:t>
      </w:r>
    </w:p>
    <w:p w14:paraId="60D981F7" w14:textId="138887B5" w:rsidR="00243168" w:rsidRDefault="00243168" w:rsidP="00243168">
      <w:pPr>
        <w:suppressAutoHyphens/>
        <w:spacing w:line="240" w:lineRule="atLeast"/>
        <w:jc w:val="both"/>
      </w:pPr>
      <w:r>
        <w:rPr>
          <w:spacing w:val="-3"/>
        </w:rPr>
        <w:tab/>
        <w:t xml:space="preserve">(6)  the EPA Certificate of </w:t>
      </w:r>
      <w:proofErr w:type="gramStart"/>
      <w:r>
        <w:rPr>
          <w:spacing w:val="-3"/>
        </w:rPr>
        <w:t>Conformity[</w:t>
      </w:r>
      <w:proofErr w:type="gramEnd"/>
      <w:r w:rsidRPr="0018111D">
        <w:rPr>
          <w:strike/>
          <w:spacing w:val="-3"/>
        </w:rPr>
        <w:t>,</w:t>
      </w:r>
      <w:r>
        <w:rPr>
          <w:strike/>
          <w:spacing w:val="-3"/>
        </w:rPr>
        <w:t>]</w:t>
      </w:r>
      <w:r>
        <w:rPr>
          <w:spacing w:val="-3"/>
        </w:rPr>
        <w:t xml:space="preserve"> or equivalent documentation that is consistent with requirements outlined in 40 CFR Part 85 and 40 CFR Part 86, as published in Federal Register Volume 76 Page </w:t>
      </w:r>
      <w:r w:rsidRPr="00F3323D">
        <w:rPr>
          <w:spacing w:val="-3"/>
          <w:u w:val="single"/>
        </w:rPr>
        <w:t>19</w:t>
      </w:r>
      <w:r w:rsidR="00F3323D">
        <w:rPr>
          <w:spacing w:val="-3"/>
          <w:u w:val="single"/>
        </w:rPr>
        <w:t>,</w:t>
      </w:r>
      <w:r w:rsidRPr="00F3323D">
        <w:rPr>
          <w:spacing w:val="-3"/>
          <w:u w:val="single"/>
        </w:rPr>
        <w:t>830</w:t>
      </w:r>
      <w:r>
        <w:rPr>
          <w:spacing w:val="-3"/>
        </w:rPr>
        <w:t xml:space="preserve"> on April 8, 2011, or an executive order from the California Air Resources Board;</w:t>
      </w:r>
    </w:p>
    <w:p w14:paraId="135BBF38" w14:textId="77777777" w:rsidR="00243168" w:rsidRDefault="00243168" w:rsidP="00243168">
      <w:pPr>
        <w:suppressAutoHyphens/>
        <w:spacing w:line="240" w:lineRule="atLeast"/>
        <w:jc w:val="both"/>
      </w:pPr>
      <w:r>
        <w:rPr>
          <w:spacing w:val="-3"/>
        </w:rPr>
        <w:tab/>
        <w:t>(7)  an original or copy of the purchase order, customer invoice, or receipt; and</w:t>
      </w:r>
    </w:p>
    <w:p w14:paraId="41C37CB1" w14:textId="10175F59" w:rsidR="00243168" w:rsidRDefault="00243168" w:rsidP="00243168">
      <w:pPr>
        <w:suppressAutoHyphens/>
        <w:spacing w:line="240" w:lineRule="atLeast"/>
        <w:jc w:val="both"/>
      </w:pPr>
      <w:r>
        <w:rPr>
          <w:spacing w:val="-3"/>
        </w:rPr>
        <w:tab/>
        <w:t xml:space="preserve">(8)  a copy of the current Utah vehicle </w:t>
      </w:r>
      <w:proofErr w:type="gramStart"/>
      <w:r>
        <w:rPr>
          <w:spacing w:val="-3"/>
        </w:rPr>
        <w:t>registration[</w:t>
      </w:r>
      <w:proofErr w:type="gramEnd"/>
      <w:r w:rsidRPr="0018111D">
        <w:rPr>
          <w:strike/>
          <w:spacing w:val="-3"/>
        </w:rPr>
        <w:t>, which</w:t>
      </w:r>
      <w:r w:rsidR="00F3323D">
        <w:rPr>
          <w:strike/>
          <w:spacing w:val="-3"/>
        </w:rPr>
        <w:t xml:space="preserve"> shows</w:t>
      </w:r>
      <w:r>
        <w:rPr>
          <w:strike/>
          <w:spacing w:val="-3"/>
        </w:rPr>
        <w:t xml:space="preserve">] </w:t>
      </w:r>
      <w:r w:rsidRPr="00137963">
        <w:rPr>
          <w:spacing w:val="-3"/>
          <w:u w:val="single"/>
        </w:rPr>
        <w:t>show</w:t>
      </w:r>
      <w:r>
        <w:rPr>
          <w:spacing w:val="-3"/>
          <w:u w:val="single"/>
        </w:rPr>
        <w:t>ing</w:t>
      </w:r>
      <w:r>
        <w:rPr>
          <w:spacing w:val="-3"/>
        </w:rPr>
        <w:t xml:space="preserve"> </w:t>
      </w:r>
      <w:r w:rsidRPr="00137963">
        <w:rPr>
          <w:spacing w:val="-3"/>
        </w:rPr>
        <w:t>that</w:t>
      </w:r>
      <w:r>
        <w:rPr>
          <w:spacing w:val="-3"/>
        </w:rPr>
        <w:t xml:space="preserve"> the vehicle is registered in the applicant's name.</w:t>
      </w:r>
    </w:p>
    <w:p w14:paraId="039378BB" w14:textId="77777777" w:rsidR="00243168" w:rsidRDefault="00243168" w:rsidP="00243168">
      <w:pPr>
        <w:suppressAutoHyphens/>
        <w:spacing w:line="240" w:lineRule="atLeast"/>
        <w:jc w:val="both"/>
        <w:rPr>
          <w:spacing w:val="-3"/>
        </w:rPr>
      </w:pPr>
    </w:p>
    <w:p w14:paraId="4B8B5D06" w14:textId="77777777" w:rsidR="00243168" w:rsidRDefault="00243168" w:rsidP="00243168">
      <w:pPr>
        <w:suppressAutoHyphens/>
        <w:spacing w:line="240" w:lineRule="atLeast"/>
        <w:jc w:val="both"/>
      </w:pPr>
      <w:r>
        <w:rPr>
          <w:b/>
          <w:bCs/>
          <w:spacing w:val="-3"/>
        </w:rPr>
        <w:t>R307-123-5.  Demonstration of Eligibility for Vehicles Converted to Electricity.</w:t>
      </w:r>
    </w:p>
    <w:p w14:paraId="3C7C86C5" w14:textId="77777777" w:rsidR="00243168" w:rsidRDefault="00243168" w:rsidP="00243168">
      <w:pPr>
        <w:suppressAutoHyphens/>
        <w:spacing w:line="240" w:lineRule="atLeast"/>
        <w:jc w:val="both"/>
      </w:pPr>
      <w:r>
        <w:rPr>
          <w:spacing w:val="-3"/>
        </w:rPr>
        <w:tab/>
        <w:t>To demonstrate that a [</w:t>
      </w:r>
      <w:r w:rsidRPr="0018111D">
        <w:rPr>
          <w:strike/>
          <w:spacing w:val="-3"/>
        </w:rPr>
        <w:t>conversion of a</w:t>
      </w:r>
      <w:r>
        <w:rPr>
          <w:strike/>
          <w:spacing w:val="-3"/>
        </w:rPr>
        <w:t>]</w:t>
      </w:r>
      <w:r>
        <w:rPr>
          <w:spacing w:val="-3"/>
        </w:rPr>
        <w:t xml:space="preserve"> motor vehicle </w:t>
      </w:r>
      <w:r>
        <w:rPr>
          <w:spacing w:val="-3"/>
          <w:u w:val="single"/>
        </w:rPr>
        <w:t xml:space="preserve">converted </w:t>
      </w:r>
      <w:r>
        <w:rPr>
          <w:spacing w:val="-3"/>
        </w:rPr>
        <w:t>to be powered by electricity is eligible, proof of purchase shall be made by submitting the following documentation to the director:</w:t>
      </w:r>
    </w:p>
    <w:p w14:paraId="104B1A5F" w14:textId="77777777" w:rsidR="00243168" w:rsidRDefault="00243168" w:rsidP="00243168">
      <w:pPr>
        <w:suppressAutoHyphens/>
        <w:spacing w:line="240" w:lineRule="atLeast"/>
        <w:jc w:val="both"/>
      </w:pPr>
      <w:r>
        <w:rPr>
          <w:spacing w:val="-3"/>
        </w:rPr>
        <w:tab/>
        <w:t>(1)  the VIN;</w:t>
      </w:r>
    </w:p>
    <w:p w14:paraId="2C3F6A15" w14:textId="77777777" w:rsidR="00243168" w:rsidRDefault="00243168" w:rsidP="00243168">
      <w:pPr>
        <w:suppressAutoHyphens/>
        <w:spacing w:line="240" w:lineRule="atLeast"/>
        <w:jc w:val="both"/>
      </w:pPr>
      <w:r>
        <w:rPr>
          <w:spacing w:val="-3"/>
        </w:rPr>
        <w:tab/>
        <w:t>(2)  the fuel type before conversion;</w:t>
      </w:r>
    </w:p>
    <w:p w14:paraId="17D56A9E" w14:textId="77777777" w:rsidR="00243168" w:rsidRDefault="00243168" w:rsidP="00243168">
      <w:pPr>
        <w:suppressAutoHyphens/>
        <w:spacing w:line="240" w:lineRule="atLeast"/>
        <w:jc w:val="both"/>
      </w:pPr>
      <w:r>
        <w:rPr>
          <w:spacing w:val="-3"/>
        </w:rPr>
        <w:tab/>
        <w:t>(3)  the fuel type after conversion;</w:t>
      </w:r>
    </w:p>
    <w:p w14:paraId="7167F1B5" w14:textId="77777777" w:rsidR="00243168" w:rsidRDefault="00243168" w:rsidP="00243168">
      <w:pPr>
        <w:suppressAutoHyphens/>
        <w:spacing w:line="240" w:lineRule="atLeast"/>
        <w:jc w:val="both"/>
      </w:pPr>
      <w:r>
        <w:rPr>
          <w:spacing w:val="-3"/>
        </w:rPr>
        <w:tab/>
        <w:t>(4)  each of the following:</w:t>
      </w:r>
    </w:p>
    <w:p w14:paraId="3BB0A371" w14:textId="77777777" w:rsidR="00243168" w:rsidRDefault="00243168" w:rsidP="00243168">
      <w:pPr>
        <w:suppressAutoHyphens/>
        <w:spacing w:line="240" w:lineRule="atLeast"/>
        <w:jc w:val="both"/>
      </w:pPr>
      <w:r>
        <w:rPr>
          <w:spacing w:val="-3"/>
        </w:rPr>
        <w:tab/>
        <w:t>(a)  the conversion equipment manufacturer;</w:t>
      </w:r>
    </w:p>
    <w:p w14:paraId="027AF51B" w14:textId="77777777" w:rsidR="00243168" w:rsidRDefault="00243168" w:rsidP="00243168">
      <w:pPr>
        <w:suppressAutoHyphens/>
        <w:spacing w:line="240" w:lineRule="atLeast"/>
        <w:jc w:val="both"/>
      </w:pPr>
      <w:r>
        <w:rPr>
          <w:spacing w:val="-3"/>
        </w:rPr>
        <w:tab/>
        <w:t>(b)  the conversion equipment model number;</w:t>
      </w:r>
    </w:p>
    <w:p w14:paraId="4219B220" w14:textId="77777777" w:rsidR="00243168" w:rsidRDefault="00243168" w:rsidP="00243168">
      <w:pPr>
        <w:suppressAutoHyphens/>
        <w:spacing w:line="240" w:lineRule="atLeast"/>
        <w:jc w:val="both"/>
      </w:pPr>
      <w:r>
        <w:rPr>
          <w:spacing w:val="-3"/>
        </w:rPr>
        <w:tab/>
        <w:t>(c)  the date of the conversion; and</w:t>
      </w:r>
    </w:p>
    <w:p w14:paraId="6ED33AA2" w14:textId="77777777" w:rsidR="00243168" w:rsidRDefault="00243168" w:rsidP="00243168">
      <w:pPr>
        <w:suppressAutoHyphens/>
        <w:spacing w:line="240" w:lineRule="atLeast"/>
        <w:jc w:val="both"/>
      </w:pPr>
      <w:r>
        <w:rPr>
          <w:spacing w:val="-3"/>
        </w:rPr>
        <w:tab/>
        <w:t>(d)  the name, address, and phone number of the person that converted the motor vehicle;</w:t>
      </w:r>
    </w:p>
    <w:p w14:paraId="387D54DC" w14:textId="77777777" w:rsidR="00243168" w:rsidRDefault="00243168" w:rsidP="00243168">
      <w:pPr>
        <w:suppressAutoHyphens/>
        <w:spacing w:line="240" w:lineRule="atLeast"/>
        <w:jc w:val="both"/>
      </w:pPr>
      <w:r>
        <w:rPr>
          <w:spacing w:val="-3"/>
        </w:rPr>
        <w:tab/>
        <w:t>(5)  an original or copy of the purchase order, customer invoice, or receipt;</w:t>
      </w:r>
    </w:p>
    <w:p w14:paraId="3B2D4713" w14:textId="77777777" w:rsidR="00243168" w:rsidRDefault="00243168" w:rsidP="00243168">
      <w:pPr>
        <w:suppressAutoHyphens/>
        <w:spacing w:line="240" w:lineRule="atLeast"/>
        <w:jc w:val="both"/>
      </w:pPr>
      <w:r>
        <w:rPr>
          <w:spacing w:val="-3"/>
        </w:rPr>
        <w:tab/>
        <w:t>(6)  a copy of the current Utah vehicle registration; and</w:t>
      </w:r>
    </w:p>
    <w:p w14:paraId="530C84DC" w14:textId="77777777" w:rsidR="00243168" w:rsidRDefault="00243168" w:rsidP="00243168">
      <w:pPr>
        <w:suppressAutoHyphens/>
        <w:spacing w:line="240" w:lineRule="atLeast"/>
        <w:jc w:val="both"/>
      </w:pPr>
      <w:r>
        <w:rPr>
          <w:spacing w:val="-3"/>
        </w:rPr>
        <w:tab/>
        <w:t>(7)  a signed statement by an ASE-certified technician that includes the VIN, the technician's ASE certification number, and states that the conversion is functional and that the converted motor vehicle does not have any auxiliary source of combustion emissions.</w:t>
      </w:r>
    </w:p>
    <w:p w14:paraId="2251C769" w14:textId="77777777" w:rsidR="00243168" w:rsidRDefault="00243168" w:rsidP="00243168">
      <w:pPr>
        <w:suppressAutoHyphens/>
        <w:spacing w:line="240" w:lineRule="atLeast"/>
        <w:jc w:val="both"/>
        <w:rPr>
          <w:spacing w:val="-3"/>
        </w:rPr>
      </w:pPr>
    </w:p>
    <w:p w14:paraId="365BD8AB" w14:textId="77777777" w:rsidR="00243168" w:rsidRPr="001C7D84" w:rsidRDefault="00243168" w:rsidP="00243168">
      <w:pPr>
        <w:suppressAutoHyphens/>
        <w:spacing w:line="240" w:lineRule="atLeast"/>
        <w:jc w:val="both"/>
        <w:rPr>
          <w:strike/>
        </w:rPr>
      </w:pPr>
      <w:r>
        <w:rPr>
          <w:b/>
          <w:bCs/>
          <w:spacing w:val="-3"/>
        </w:rPr>
        <w:t>[</w:t>
      </w:r>
      <w:r w:rsidRPr="001C7D84">
        <w:rPr>
          <w:b/>
          <w:bCs/>
          <w:strike/>
          <w:spacing w:val="-3"/>
        </w:rPr>
        <w:t>R307-123-6.  Demonstration of Eligibility for Retrofitted Vehicles.</w:t>
      </w:r>
    </w:p>
    <w:p w14:paraId="7C93E392" w14:textId="77777777" w:rsidR="00243168" w:rsidRPr="001C7D84" w:rsidRDefault="00243168" w:rsidP="00243168">
      <w:pPr>
        <w:suppressAutoHyphens/>
        <w:spacing w:line="240" w:lineRule="atLeast"/>
        <w:jc w:val="both"/>
        <w:rPr>
          <w:strike/>
        </w:rPr>
      </w:pPr>
      <w:r w:rsidRPr="001C7D84">
        <w:rPr>
          <w:strike/>
          <w:spacing w:val="-3"/>
        </w:rPr>
        <w:tab/>
        <w:t>To demonstrate that a retrofit of a motor vehicle is eligible, proof of purchase shall be made by submitting the following documentation to the director:</w:t>
      </w:r>
    </w:p>
    <w:p w14:paraId="508E54DE" w14:textId="77777777" w:rsidR="00243168" w:rsidRPr="001C7D84" w:rsidRDefault="00243168" w:rsidP="00243168">
      <w:pPr>
        <w:suppressAutoHyphens/>
        <w:spacing w:line="240" w:lineRule="atLeast"/>
        <w:jc w:val="both"/>
        <w:rPr>
          <w:strike/>
        </w:rPr>
      </w:pPr>
      <w:r w:rsidRPr="001C7D84">
        <w:rPr>
          <w:strike/>
          <w:spacing w:val="-3"/>
        </w:rPr>
        <w:tab/>
        <w:t>(1)  the VIN;</w:t>
      </w:r>
    </w:p>
    <w:p w14:paraId="7F5ABA29" w14:textId="77777777" w:rsidR="00243168" w:rsidRPr="001C7D84" w:rsidRDefault="00243168" w:rsidP="00243168">
      <w:pPr>
        <w:suppressAutoHyphens/>
        <w:spacing w:line="240" w:lineRule="atLeast"/>
        <w:jc w:val="both"/>
        <w:rPr>
          <w:strike/>
        </w:rPr>
      </w:pPr>
      <w:r w:rsidRPr="001C7D84">
        <w:rPr>
          <w:strike/>
          <w:spacing w:val="-3"/>
        </w:rPr>
        <w:tab/>
        <w:t>(2)  each of the following:</w:t>
      </w:r>
    </w:p>
    <w:p w14:paraId="56A4BE37" w14:textId="77777777" w:rsidR="00243168" w:rsidRPr="001C7D84" w:rsidRDefault="00243168" w:rsidP="00243168">
      <w:pPr>
        <w:suppressAutoHyphens/>
        <w:spacing w:line="240" w:lineRule="atLeast"/>
        <w:jc w:val="both"/>
        <w:rPr>
          <w:strike/>
        </w:rPr>
      </w:pPr>
      <w:r w:rsidRPr="001C7D84">
        <w:rPr>
          <w:strike/>
          <w:spacing w:val="-3"/>
        </w:rPr>
        <w:tab/>
        <w:t>(a)  the retrofit type;</w:t>
      </w:r>
    </w:p>
    <w:p w14:paraId="09221F9F" w14:textId="77777777" w:rsidR="00243168" w:rsidRPr="001C7D84" w:rsidRDefault="00243168" w:rsidP="00243168">
      <w:pPr>
        <w:suppressAutoHyphens/>
        <w:spacing w:line="240" w:lineRule="atLeast"/>
        <w:jc w:val="both"/>
        <w:rPr>
          <w:strike/>
        </w:rPr>
      </w:pPr>
      <w:r w:rsidRPr="001C7D84">
        <w:rPr>
          <w:strike/>
          <w:spacing w:val="-3"/>
        </w:rPr>
        <w:tab/>
        <w:t>(b)  the retrofit equipment manufacturer;</w:t>
      </w:r>
    </w:p>
    <w:p w14:paraId="7D23CFDB" w14:textId="77777777" w:rsidR="00243168" w:rsidRPr="001C7D84" w:rsidRDefault="00243168" w:rsidP="00243168">
      <w:pPr>
        <w:suppressAutoHyphens/>
        <w:spacing w:line="240" w:lineRule="atLeast"/>
        <w:jc w:val="both"/>
        <w:rPr>
          <w:strike/>
        </w:rPr>
      </w:pPr>
      <w:r w:rsidRPr="001C7D84">
        <w:rPr>
          <w:strike/>
          <w:spacing w:val="-3"/>
        </w:rPr>
        <w:tab/>
        <w:t>(c)  the retrofit equipment model number;</w:t>
      </w:r>
    </w:p>
    <w:p w14:paraId="61E9EE21" w14:textId="77777777" w:rsidR="00243168" w:rsidRPr="001C7D84" w:rsidRDefault="00243168" w:rsidP="00243168">
      <w:pPr>
        <w:suppressAutoHyphens/>
        <w:spacing w:line="240" w:lineRule="atLeast"/>
        <w:jc w:val="both"/>
        <w:rPr>
          <w:strike/>
        </w:rPr>
      </w:pPr>
      <w:r w:rsidRPr="001C7D84">
        <w:rPr>
          <w:strike/>
          <w:spacing w:val="-3"/>
        </w:rPr>
        <w:tab/>
        <w:t>(d)  the date of the retrofit; and</w:t>
      </w:r>
    </w:p>
    <w:p w14:paraId="666165A4" w14:textId="77777777" w:rsidR="00243168" w:rsidRPr="001C7D84" w:rsidRDefault="00243168" w:rsidP="00243168">
      <w:pPr>
        <w:suppressAutoHyphens/>
        <w:spacing w:line="240" w:lineRule="atLeast"/>
        <w:jc w:val="both"/>
        <w:rPr>
          <w:strike/>
        </w:rPr>
      </w:pPr>
      <w:r w:rsidRPr="001C7D84">
        <w:rPr>
          <w:strike/>
          <w:spacing w:val="-3"/>
        </w:rPr>
        <w:tab/>
        <w:t>(e)  the name, address, and phone number of the person that retrofitted the vehicle;</w:t>
      </w:r>
    </w:p>
    <w:p w14:paraId="418535DF" w14:textId="77777777" w:rsidR="00243168" w:rsidRPr="001C7D84" w:rsidRDefault="00243168" w:rsidP="00243168">
      <w:pPr>
        <w:suppressAutoHyphens/>
        <w:spacing w:line="240" w:lineRule="atLeast"/>
        <w:jc w:val="both"/>
        <w:rPr>
          <w:strike/>
        </w:rPr>
      </w:pPr>
      <w:r w:rsidRPr="001C7D84">
        <w:rPr>
          <w:strike/>
          <w:spacing w:val="-3"/>
        </w:rPr>
        <w:tab/>
        <w:t>(3)  proof that the retrofit is certified by the director;</w:t>
      </w:r>
    </w:p>
    <w:p w14:paraId="2E707811" w14:textId="77777777" w:rsidR="00243168" w:rsidRPr="001C7D84" w:rsidRDefault="00243168" w:rsidP="00243168">
      <w:pPr>
        <w:suppressAutoHyphens/>
        <w:spacing w:line="240" w:lineRule="atLeast"/>
        <w:jc w:val="both"/>
        <w:rPr>
          <w:strike/>
        </w:rPr>
      </w:pPr>
      <w:r w:rsidRPr="001C7D84">
        <w:rPr>
          <w:strike/>
          <w:spacing w:val="-3"/>
        </w:rPr>
        <w:tab/>
        <w:t>(4)  proof that the vehicle condition prior to retrofit is compliant with the retrofit's certification criteria;</w:t>
      </w:r>
    </w:p>
    <w:p w14:paraId="2BBAE5AA" w14:textId="77777777" w:rsidR="00243168" w:rsidRPr="001C7D84" w:rsidRDefault="00243168" w:rsidP="00243168">
      <w:pPr>
        <w:suppressAutoHyphens/>
        <w:spacing w:line="240" w:lineRule="atLeast"/>
        <w:jc w:val="both"/>
        <w:rPr>
          <w:strike/>
        </w:rPr>
      </w:pPr>
      <w:r w:rsidRPr="001C7D84">
        <w:rPr>
          <w:strike/>
          <w:spacing w:val="-3"/>
        </w:rPr>
        <w:tab/>
        <w:t>(5)  an original or copy of the purchase order, customer invoice, or receipt; and</w:t>
      </w:r>
    </w:p>
    <w:p w14:paraId="3C097B28" w14:textId="77777777" w:rsidR="00243168" w:rsidRPr="001C7D84" w:rsidRDefault="00243168" w:rsidP="00243168">
      <w:pPr>
        <w:suppressAutoHyphens/>
        <w:spacing w:line="240" w:lineRule="atLeast"/>
        <w:jc w:val="both"/>
        <w:rPr>
          <w:strike/>
        </w:rPr>
      </w:pPr>
      <w:r w:rsidRPr="001C7D84">
        <w:rPr>
          <w:strike/>
          <w:spacing w:val="-3"/>
        </w:rPr>
        <w:tab/>
        <w:t>(6)  a copy of the current Utah vehicle registration.</w:t>
      </w:r>
    </w:p>
    <w:p w14:paraId="52C6838C" w14:textId="77777777" w:rsidR="00243168" w:rsidRPr="001C7D84" w:rsidRDefault="00243168" w:rsidP="00243168">
      <w:pPr>
        <w:suppressAutoHyphens/>
        <w:spacing w:line="240" w:lineRule="atLeast"/>
        <w:jc w:val="both"/>
        <w:rPr>
          <w:strike/>
          <w:spacing w:val="-3"/>
        </w:rPr>
      </w:pPr>
    </w:p>
    <w:p w14:paraId="24B17FC8" w14:textId="77777777" w:rsidR="00243168" w:rsidRPr="00326487" w:rsidRDefault="00243168" w:rsidP="00243168">
      <w:pPr>
        <w:suppressAutoHyphens/>
        <w:spacing w:line="240" w:lineRule="atLeast"/>
        <w:jc w:val="both"/>
        <w:rPr>
          <w:strike/>
        </w:rPr>
      </w:pPr>
      <w:r w:rsidRPr="006F7142">
        <w:rPr>
          <w:b/>
          <w:bCs/>
          <w:strike/>
          <w:spacing w:val="-3"/>
        </w:rPr>
        <w:t>R307-123-7.  Applicability</w:t>
      </w:r>
      <w:r w:rsidRPr="00326487">
        <w:rPr>
          <w:b/>
          <w:bCs/>
          <w:strike/>
          <w:spacing w:val="-3"/>
        </w:rPr>
        <w:t>.</w:t>
      </w:r>
    </w:p>
    <w:p w14:paraId="487FE10A" w14:textId="77777777" w:rsidR="00243168" w:rsidRDefault="00243168" w:rsidP="00243168">
      <w:pPr>
        <w:suppressAutoHyphens/>
        <w:spacing w:line="240" w:lineRule="atLeast"/>
        <w:jc w:val="both"/>
        <w:rPr>
          <w:spacing w:val="-3"/>
        </w:rPr>
      </w:pPr>
      <w:r w:rsidRPr="00326487">
        <w:rPr>
          <w:strike/>
          <w:spacing w:val="-3"/>
        </w:rPr>
        <w:tab/>
        <w:t>Provisions found in sections R307-121-5(6) and R307-121-6(3)(c) shall apply to all conversions as of April 8, 2011.</w:t>
      </w:r>
      <w:r>
        <w:rPr>
          <w:spacing w:val="-3"/>
        </w:rPr>
        <w:t>]</w:t>
      </w:r>
      <w:r w:rsidRPr="00441793">
        <w:t xml:space="preserve"> </w:t>
      </w:r>
    </w:p>
    <w:p w14:paraId="6CE91E1D" w14:textId="77777777" w:rsidR="00243168" w:rsidRDefault="00243168" w:rsidP="00243168">
      <w:pPr>
        <w:suppressAutoHyphens/>
        <w:spacing w:line="240" w:lineRule="atLeast"/>
        <w:jc w:val="both"/>
        <w:rPr>
          <w:spacing w:val="-3"/>
        </w:rPr>
      </w:pPr>
    </w:p>
    <w:p w14:paraId="46352470" w14:textId="77777777" w:rsidR="00243168" w:rsidRDefault="00243168" w:rsidP="00243168">
      <w:pPr>
        <w:suppressAutoHyphens/>
        <w:spacing w:line="240" w:lineRule="atLeast"/>
        <w:jc w:val="both"/>
      </w:pPr>
      <w:r>
        <w:rPr>
          <w:b/>
          <w:bCs/>
          <w:spacing w:val="-3"/>
        </w:rPr>
        <w:t>KEY:  air pollution, alternative fuels, grants and loans, motor vehicles</w:t>
      </w:r>
    </w:p>
    <w:p w14:paraId="7FC3B7B9" w14:textId="77777777" w:rsidR="00243168" w:rsidRDefault="00243168" w:rsidP="00243168">
      <w:pPr>
        <w:suppressAutoHyphens/>
        <w:spacing w:line="240" w:lineRule="atLeast"/>
        <w:jc w:val="both"/>
      </w:pPr>
      <w:r>
        <w:rPr>
          <w:b/>
          <w:bCs/>
          <w:spacing w:val="-3"/>
        </w:rPr>
        <w:t xml:space="preserve">Date of Enactment or Last Substantive Amendment: [ </w:t>
      </w:r>
      <w:r w:rsidRPr="006F7142">
        <w:rPr>
          <w:b/>
          <w:bCs/>
          <w:strike/>
          <w:spacing w:val="-3"/>
        </w:rPr>
        <w:t>December 5, 2013</w:t>
      </w:r>
      <w:r>
        <w:rPr>
          <w:b/>
          <w:bCs/>
          <w:spacing w:val="-3"/>
        </w:rPr>
        <w:t>]</w:t>
      </w:r>
    </w:p>
    <w:p w14:paraId="126C28A6" w14:textId="77777777" w:rsidR="00243168" w:rsidRDefault="00243168" w:rsidP="00243168">
      <w:pPr>
        <w:suppressAutoHyphens/>
        <w:spacing w:line="240" w:lineRule="atLeast"/>
        <w:jc w:val="both"/>
      </w:pPr>
      <w:r>
        <w:rPr>
          <w:b/>
          <w:bCs/>
          <w:spacing w:val="-3"/>
        </w:rPr>
        <w:t>Notice of Continuation:  March 8, 2018</w:t>
      </w:r>
    </w:p>
    <w:p w14:paraId="5A602645" w14:textId="3B0BA7DD" w:rsidR="00243168" w:rsidRDefault="00243168" w:rsidP="00243168">
      <w:pPr>
        <w:suppressAutoHyphens/>
        <w:spacing w:line="240" w:lineRule="atLeast"/>
        <w:jc w:val="both"/>
      </w:pPr>
      <w:r>
        <w:rPr>
          <w:b/>
          <w:bCs/>
          <w:spacing w:val="-3"/>
        </w:rPr>
        <w:t xml:space="preserve">Authorizing, and Implemented or Interpreted Law:  19-2-104; </w:t>
      </w:r>
      <w:r w:rsidRPr="005E24FA">
        <w:rPr>
          <w:b/>
          <w:bCs/>
          <w:spacing w:val="-3"/>
        </w:rPr>
        <w:t>19-1-40</w:t>
      </w:r>
      <w:r w:rsidR="002019C6">
        <w:rPr>
          <w:b/>
          <w:bCs/>
          <w:spacing w:val="-3"/>
        </w:rPr>
        <w:t>[</w:t>
      </w:r>
      <w:r w:rsidR="002019C6">
        <w:rPr>
          <w:b/>
          <w:bCs/>
          <w:strike/>
          <w:spacing w:val="-3"/>
        </w:rPr>
        <w:t>1</w:t>
      </w:r>
      <w:r w:rsidR="002019C6">
        <w:rPr>
          <w:b/>
          <w:bCs/>
          <w:spacing w:val="-3"/>
        </w:rPr>
        <w:t>]</w:t>
      </w:r>
      <w:r w:rsidRPr="00F3323D">
        <w:rPr>
          <w:b/>
          <w:bCs/>
          <w:spacing w:val="-3"/>
          <w:u w:val="single"/>
        </w:rPr>
        <w:t>2 through 19-1-404</w:t>
      </w:r>
      <w:r>
        <w:rPr>
          <w:b/>
          <w:bCs/>
          <w:spacing w:val="-3"/>
        </w:rPr>
        <w:t>[</w:t>
      </w:r>
      <w:r w:rsidR="002019C6">
        <w:rPr>
          <w:b/>
          <w:bCs/>
          <w:strike/>
          <w:spacing w:val="-3"/>
        </w:rPr>
        <w:t xml:space="preserve">; </w:t>
      </w:r>
      <w:r w:rsidRPr="006F7142">
        <w:rPr>
          <w:b/>
          <w:bCs/>
          <w:strike/>
          <w:spacing w:val="-3"/>
        </w:rPr>
        <w:t>59-7-605; 59-10-1009</w:t>
      </w:r>
      <w:r>
        <w:rPr>
          <w:b/>
          <w:bCs/>
          <w:spacing w:val="-3"/>
        </w:rPr>
        <w:t>]</w:t>
      </w:r>
    </w:p>
    <w:p w14:paraId="35A90739" w14:textId="77777777" w:rsidR="00243168" w:rsidRDefault="00243168" w:rsidP="00243168">
      <w:pPr>
        <w:suppressAutoHyphens/>
        <w:spacing w:line="240" w:lineRule="atLeast"/>
        <w:jc w:val="both"/>
        <w:rPr>
          <w:spacing w:val="-3"/>
        </w:rPr>
      </w:pPr>
    </w:p>
    <w:p w14:paraId="3086ED99" w14:textId="77777777" w:rsidR="00243168" w:rsidRDefault="00243168" w:rsidP="00243168">
      <w:pPr>
        <w:suppressAutoHyphens/>
        <w:spacing w:line="240" w:lineRule="atLeast"/>
        <w:jc w:val="both"/>
      </w:pPr>
    </w:p>
    <w:p w14:paraId="7E27F8DE" w14:textId="520B041C" w:rsidR="00AC60A3" w:rsidRPr="005A7398" w:rsidRDefault="00AC60A3" w:rsidP="00DC0B97">
      <w:pPr>
        <w:widowControl/>
        <w:autoSpaceDE/>
        <w:autoSpaceDN/>
        <w:adjustRightInd/>
        <w:rPr>
          <w:rFonts w:ascii="Arial" w:hAnsi="Arial" w:cs="Arial"/>
          <w:color w:val="000000" w:themeColor="text1"/>
          <w:szCs w:val="20"/>
        </w:rPr>
      </w:pPr>
    </w:p>
    <w:sectPr w:rsidR="00AC60A3" w:rsidRPr="005A7398" w:rsidSect="00CA2A17">
      <w:endnotePr>
        <w:numFmt w:val="decimal"/>
      </w:endnotePr>
      <w:pgSz w:w="12240" w:h="15840"/>
      <w:pgMar w:top="720" w:right="720" w:bottom="720" w:left="720" w:header="1440" w:footer="144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4E19" w16cex:dateUtc="2022-10-13T14:43:00Z"/>
  <w16cex:commentExtensible w16cex:durableId="26F24E30" w16cex:dateUtc="2022-10-13T14:43:00Z"/>
  <w16cex:commentExtensible w16cex:durableId="26F24E4C" w16cex:dateUtc="2022-10-13T14:43:00Z"/>
  <w16cex:commentExtensible w16cex:durableId="26F24E52" w16cex:dateUtc="2022-10-13T14:44:00Z"/>
  <w16cex:commentExtensible w16cex:durableId="26F24E5A" w16cex:dateUtc="2022-10-13T14:44:00Z"/>
  <w16cex:commentExtensible w16cex:durableId="26F24E5F" w16cex:dateUtc="2022-10-13T14:44:00Z"/>
  <w16cex:commentExtensible w16cex:durableId="26F24E7D" w16cex:dateUtc="2022-10-13T14:44:00Z"/>
  <w16cex:commentExtensible w16cex:durableId="26F24E87" w16cex:dateUtc="2022-10-13T14:44:00Z"/>
  <w16cex:commentExtensible w16cex:durableId="26F24F32" w16cex:dateUtc="2022-10-13T14:47:00Z"/>
  <w16cex:commentExtensible w16cex:durableId="26F24F96" w16cex:dateUtc="2022-10-13T14:49:00Z"/>
  <w16cex:commentExtensible w16cex:durableId="26F24EB0" w16cex:dateUtc="2022-10-13T14:45:00Z"/>
  <w16cex:commentExtensible w16cex:durableId="26F24F3A" w16cex:dateUtc="2022-10-13T14: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3F3E" w14:textId="77777777" w:rsidR="00CF29FC" w:rsidRDefault="00CF29FC" w:rsidP="00C17968">
      <w:r>
        <w:separator/>
      </w:r>
    </w:p>
  </w:endnote>
  <w:endnote w:type="continuationSeparator" w:id="0">
    <w:p w14:paraId="0F2091F3" w14:textId="77777777" w:rsidR="00CF29FC" w:rsidRDefault="00CF29FC"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6B91" w14:textId="77777777" w:rsidR="00CF29FC" w:rsidRDefault="00CF29FC" w:rsidP="00C17968">
      <w:r>
        <w:separator/>
      </w:r>
    </w:p>
  </w:footnote>
  <w:footnote w:type="continuationSeparator" w:id="0">
    <w:p w14:paraId="7047F3C3" w14:textId="77777777" w:rsidR="00CF29FC" w:rsidRDefault="00CF29FC"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37DCA"/>
    <w:rsid w:val="00050AB6"/>
    <w:rsid w:val="0005628D"/>
    <w:rsid w:val="00083289"/>
    <w:rsid w:val="000A63C1"/>
    <w:rsid w:val="000B0C8F"/>
    <w:rsid w:val="000C3C78"/>
    <w:rsid w:val="000E7CDD"/>
    <w:rsid w:val="00101FCF"/>
    <w:rsid w:val="00102BB0"/>
    <w:rsid w:val="00136C69"/>
    <w:rsid w:val="00140B4F"/>
    <w:rsid w:val="00151B36"/>
    <w:rsid w:val="001566EA"/>
    <w:rsid w:val="001769DF"/>
    <w:rsid w:val="0018100B"/>
    <w:rsid w:val="001B1B40"/>
    <w:rsid w:val="001C3DAB"/>
    <w:rsid w:val="001F78BA"/>
    <w:rsid w:val="002019C6"/>
    <w:rsid w:val="00210E2C"/>
    <w:rsid w:val="00243168"/>
    <w:rsid w:val="00250B69"/>
    <w:rsid w:val="00253C3B"/>
    <w:rsid w:val="00256032"/>
    <w:rsid w:val="002639EB"/>
    <w:rsid w:val="00266359"/>
    <w:rsid w:val="00272D20"/>
    <w:rsid w:val="00282CAA"/>
    <w:rsid w:val="00291DCA"/>
    <w:rsid w:val="00296B2B"/>
    <w:rsid w:val="002B721A"/>
    <w:rsid w:val="002C31EE"/>
    <w:rsid w:val="002D4474"/>
    <w:rsid w:val="002E6F38"/>
    <w:rsid w:val="002F45BF"/>
    <w:rsid w:val="003107E9"/>
    <w:rsid w:val="003217E6"/>
    <w:rsid w:val="00342459"/>
    <w:rsid w:val="00373FE5"/>
    <w:rsid w:val="00380D52"/>
    <w:rsid w:val="003B6116"/>
    <w:rsid w:val="003D601B"/>
    <w:rsid w:val="003E6785"/>
    <w:rsid w:val="003F64A7"/>
    <w:rsid w:val="003F6A4F"/>
    <w:rsid w:val="00403755"/>
    <w:rsid w:val="00414E0D"/>
    <w:rsid w:val="00430473"/>
    <w:rsid w:val="004423A3"/>
    <w:rsid w:val="004566EA"/>
    <w:rsid w:val="00462360"/>
    <w:rsid w:val="00465A08"/>
    <w:rsid w:val="004803F6"/>
    <w:rsid w:val="004A031A"/>
    <w:rsid w:val="004A44AF"/>
    <w:rsid w:val="004A68F2"/>
    <w:rsid w:val="004C20EA"/>
    <w:rsid w:val="004C4015"/>
    <w:rsid w:val="004F566F"/>
    <w:rsid w:val="00550F3B"/>
    <w:rsid w:val="00551480"/>
    <w:rsid w:val="00563DBC"/>
    <w:rsid w:val="0057263E"/>
    <w:rsid w:val="005732E8"/>
    <w:rsid w:val="00574132"/>
    <w:rsid w:val="00583378"/>
    <w:rsid w:val="005A463F"/>
    <w:rsid w:val="005A7398"/>
    <w:rsid w:val="005C024A"/>
    <w:rsid w:val="005D674B"/>
    <w:rsid w:val="005D6A7E"/>
    <w:rsid w:val="005F7305"/>
    <w:rsid w:val="00617D1E"/>
    <w:rsid w:val="006330EA"/>
    <w:rsid w:val="006431BE"/>
    <w:rsid w:val="00646433"/>
    <w:rsid w:val="00646E1C"/>
    <w:rsid w:val="006604BD"/>
    <w:rsid w:val="006661C3"/>
    <w:rsid w:val="006667C3"/>
    <w:rsid w:val="00682427"/>
    <w:rsid w:val="0069040D"/>
    <w:rsid w:val="006936DF"/>
    <w:rsid w:val="006A3F24"/>
    <w:rsid w:val="006A7D14"/>
    <w:rsid w:val="006B70AF"/>
    <w:rsid w:val="006D167F"/>
    <w:rsid w:val="00715301"/>
    <w:rsid w:val="00716F7B"/>
    <w:rsid w:val="007231FC"/>
    <w:rsid w:val="00723BDF"/>
    <w:rsid w:val="007613E9"/>
    <w:rsid w:val="00762BDA"/>
    <w:rsid w:val="00772653"/>
    <w:rsid w:val="00796BA5"/>
    <w:rsid w:val="007A1FEA"/>
    <w:rsid w:val="007B5B03"/>
    <w:rsid w:val="007B6C82"/>
    <w:rsid w:val="007E170B"/>
    <w:rsid w:val="008315F8"/>
    <w:rsid w:val="00835660"/>
    <w:rsid w:val="00840B24"/>
    <w:rsid w:val="00844B36"/>
    <w:rsid w:val="008637F2"/>
    <w:rsid w:val="008705CB"/>
    <w:rsid w:val="008829AB"/>
    <w:rsid w:val="00890A1F"/>
    <w:rsid w:val="008B0B8A"/>
    <w:rsid w:val="008E7D9B"/>
    <w:rsid w:val="009174AF"/>
    <w:rsid w:val="009279FD"/>
    <w:rsid w:val="009510CD"/>
    <w:rsid w:val="0099724C"/>
    <w:rsid w:val="009A2A78"/>
    <w:rsid w:val="009B5790"/>
    <w:rsid w:val="009C0017"/>
    <w:rsid w:val="009C2A6A"/>
    <w:rsid w:val="009F0DC6"/>
    <w:rsid w:val="00A2684B"/>
    <w:rsid w:val="00A41D37"/>
    <w:rsid w:val="00A52209"/>
    <w:rsid w:val="00A93EFE"/>
    <w:rsid w:val="00AA649A"/>
    <w:rsid w:val="00AB5714"/>
    <w:rsid w:val="00AC60A3"/>
    <w:rsid w:val="00AD5BF8"/>
    <w:rsid w:val="00AF1519"/>
    <w:rsid w:val="00B0160D"/>
    <w:rsid w:val="00B1423E"/>
    <w:rsid w:val="00B41350"/>
    <w:rsid w:val="00B606F6"/>
    <w:rsid w:val="00B61024"/>
    <w:rsid w:val="00B62A8D"/>
    <w:rsid w:val="00BC5E52"/>
    <w:rsid w:val="00C07C48"/>
    <w:rsid w:val="00C17425"/>
    <w:rsid w:val="00C17968"/>
    <w:rsid w:val="00C17B64"/>
    <w:rsid w:val="00C2383B"/>
    <w:rsid w:val="00C4256B"/>
    <w:rsid w:val="00C475B6"/>
    <w:rsid w:val="00C7075A"/>
    <w:rsid w:val="00C864C3"/>
    <w:rsid w:val="00CA2A17"/>
    <w:rsid w:val="00CA4226"/>
    <w:rsid w:val="00CA4306"/>
    <w:rsid w:val="00CC1DE2"/>
    <w:rsid w:val="00CC2F8D"/>
    <w:rsid w:val="00CD7743"/>
    <w:rsid w:val="00CE4429"/>
    <w:rsid w:val="00CE4EB2"/>
    <w:rsid w:val="00CF29FC"/>
    <w:rsid w:val="00CF36B3"/>
    <w:rsid w:val="00D01884"/>
    <w:rsid w:val="00D06A99"/>
    <w:rsid w:val="00D11AB4"/>
    <w:rsid w:val="00D222F2"/>
    <w:rsid w:val="00D26D4A"/>
    <w:rsid w:val="00D41554"/>
    <w:rsid w:val="00D41ABA"/>
    <w:rsid w:val="00D76607"/>
    <w:rsid w:val="00D7747A"/>
    <w:rsid w:val="00D97919"/>
    <w:rsid w:val="00DA783E"/>
    <w:rsid w:val="00DC0B97"/>
    <w:rsid w:val="00DC51B5"/>
    <w:rsid w:val="00DE4AAB"/>
    <w:rsid w:val="00E06657"/>
    <w:rsid w:val="00E33057"/>
    <w:rsid w:val="00E33275"/>
    <w:rsid w:val="00E52C8D"/>
    <w:rsid w:val="00E536BE"/>
    <w:rsid w:val="00E62DBC"/>
    <w:rsid w:val="00E71631"/>
    <w:rsid w:val="00E72528"/>
    <w:rsid w:val="00E945AC"/>
    <w:rsid w:val="00EB3D35"/>
    <w:rsid w:val="00EC01D2"/>
    <w:rsid w:val="00EC7C9D"/>
    <w:rsid w:val="00EE6D3C"/>
    <w:rsid w:val="00F1268F"/>
    <w:rsid w:val="00F136AB"/>
    <w:rsid w:val="00F31687"/>
    <w:rsid w:val="00F3323D"/>
    <w:rsid w:val="00F35997"/>
    <w:rsid w:val="00F40EA6"/>
    <w:rsid w:val="00F42C14"/>
    <w:rsid w:val="00F700BD"/>
    <w:rsid w:val="00F72AC8"/>
    <w:rsid w:val="00F82FD2"/>
    <w:rsid w:val="00F87DE9"/>
    <w:rsid w:val="00F91CB5"/>
    <w:rsid w:val="00F96E6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unhideWhenUsed/>
    <w:rsid w:val="00C4256B"/>
    <w:rPr>
      <w:sz w:val="24"/>
    </w:rPr>
  </w:style>
  <w:style w:type="character" w:customStyle="1" w:styleId="CommentTextChar">
    <w:name w:val="Comment Text Char"/>
    <w:basedOn w:val="DefaultParagraphFont"/>
    <w:link w:val="CommentText"/>
    <w:uiPriority w:val="99"/>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 w:type="paragraph" w:styleId="Revision">
    <w:name w:val="Revision"/>
    <w:hidden/>
    <w:uiPriority w:val="99"/>
    <w:semiHidden/>
    <w:rsid w:val="004A44AF"/>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3FEF3E8F743798114481DD880A4BF"/>
        <w:category>
          <w:name w:val="General"/>
          <w:gallery w:val="placeholder"/>
        </w:category>
        <w:types>
          <w:type w:val="bbPlcHdr"/>
        </w:types>
        <w:behaviors>
          <w:behavior w:val="content"/>
        </w:behaviors>
        <w:guid w:val="{EAE64EB4-756C-4292-967D-D6EF2A3510E1}"/>
      </w:docPartPr>
      <w:docPartBody>
        <w:p w:rsidR="00B060F5" w:rsidRDefault="008064CD" w:rsidP="008064CD">
          <w:pPr>
            <w:pStyle w:val="00D3FEF3E8F743798114481DD880A4BF2"/>
          </w:pPr>
          <w:r>
            <w:rPr>
              <w:rStyle w:val="PlaceholderText"/>
              <w:rFonts w:eastAsiaTheme="minorHAnsi"/>
            </w:rPr>
            <w:t>Ex 1: Section 63G-3-202</w:t>
          </w:r>
        </w:p>
      </w:docPartBody>
    </w:docPart>
    <w:docPart>
      <w:docPartPr>
        <w:name w:val="A0A4C60F8FAF4E2FAD567A558FE8BDB1"/>
        <w:category>
          <w:name w:val="General"/>
          <w:gallery w:val="placeholder"/>
        </w:category>
        <w:types>
          <w:type w:val="bbPlcHdr"/>
        </w:types>
        <w:behaviors>
          <w:behavior w:val="content"/>
        </w:behaviors>
        <w:guid w:val="{87BC66A3-A201-4557-8423-3B6FA2B30794}"/>
      </w:docPartPr>
      <w:docPartBody>
        <w:p w:rsidR="00B060F5" w:rsidRDefault="008064CD" w:rsidP="008064CD">
          <w:pPr>
            <w:pStyle w:val="A0A4C60F8FAF4E2FAD567A558FE8BDB12"/>
          </w:pPr>
          <w:r>
            <w:rPr>
              <w:rStyle w:val="PlaceholderText"/>
              <w:rFonts w:eastAsiaTheme="minorHAnsi"/>
            </w:rPr>
            <w:t>Ex 2: Subsection 63G-3-403(3)</w:t>
          </w:r>
        </w:p>
      </w:docPartBody>
    </w:docPart>
    <w:docPart>
      <w:docPartPr>
        <w:name w:val="531529144A564722A9E98CE6D66F86E2"/>
        <w:category>
          <w:name w:val="General"/>
          <w:gallery w:val="placeholder"/>
        </w:category>
        <w:types>
          <w:type w:val="bbPlcHdr"/>
        </w:types>
        <w:behaviors>
          <w:behavior w:val="content"/>
        </w:behaviors>
        <w:guid w:val="{4167EFCD-A6BC-4632-BD44-E41794322DF3}"/>
      </w:docPartPr>
      <w:docPartBody>
        <w:p w:rsidR="00B060F5" w:rsidRDefault="008064CD" w:rsidP="008064CD">
          <w:pPr>
            <w:pStyle w:val="531529144A564722A9E98CE6D66F86E22"/>
          </w:pPr>
          <w:r>
            <w:rPr>
              <w:rStyle w:val="PlaceholderText"/>
              <w:rFonts w:eastAsiaTheme="minorHAnsi"/>
            </w:rPr>
            <w:t>Ex: R15-1.  Administrative Rule Hearings</w:t>
          </w:r>
        </w:p>
      </w:docPartBody>
    </w:docPart>
    <w:docPart>
      <w:docPartPr>
        <w:name w:val="021E59A854ED4A47B98D3A8F74C7301C"/>
        <w:category>
          <w:name w:val="General"/>
          <w:gallery w:val="placeholder"/>
        </w:category>
        <w:types>
          <w:type w:val="bbPlcHdr"/>
        </w:types>
        <w:behaviors>
          <w:behavior w:val="content"/>
        </w:behaviors>
        <w:guid w:val="{CDB7C0A8-3DE6-4169-8F5A-C1E754248232}"/>
      </w:docPartPr>
      <w:docPartBody>
        <w:p w:rsidR="0000319D" w:rsidRDefault="008064CD" w:rsidP="008064CD">
          <w:pPr>
            <w:pStyle w:val="021E59A854ED4A47B98D3A8F74C7301C1"/>
          </w:pPr>
          <w:r>
            <w:rPr>
              <w:rStyle w:val="PlaceholderText"/>
              <w:rFonts w:eastAsiaTheme="minorHAnsi"/>
            </w:rPr>
            <w:t>mm/dd/yyyy</w:t>
          </w:r>
        </w:p>
      </w:docPartBody>
    </w:docPart>
    <w:docPart>
      <w:docPartPr>
        <w:name w:val="BF1AC2DE21C448149D4ACDD9C436B7CB"/>
        <w:category>
          <w:name w:val="General"/>
          <w:gallery w:val="placeholder"/>
        </w:category>
        <w:types>
          <w:type w:val="bbPlcHdr"/>
        </w:types>
        <w:behaviors>
          <w:behavior w:val="content"/>
        </w:behaviors>
        <w:guid w:val="{0CB8B224-A293-4BDF-BABA-D36AA4889B62}"/>
      </w:docPartPr>
      <w:docPartBody>
        <w:p w:rsidR="0000319D" w:rsidRDefault="008064CD" w:rsidP="008064CD">
          <w:pPr>
            <w:pStyle w:val="BF1AC2DE21C448149D4ACDD9C436B7CB"/>
          </w:pPr>
          <w:r>
            <w:rPr>
              <w:rStyle w:val="PlaceholderText"/>
              <w:rFonts w:eastAsiaTheme="minorHAnsi"/>
            </w:rPr>
            <w:t>mm/dd/yyyy</w:t>
          </w:r>
        </w:p>
      </w:docPartBody>
    </w:docPart>
    <w:docPart>
      <w:docPartPr>
        <w:name w:val="1F89A8D6559B491894267789346B9A7B"/>
        <w:category>
          <w:name w:val="General"/>
          <w:gallery w:val="placeholder"/>
        </w:category>
        <w:types>
          <w:type w:val="bbPlcHdr"/>
        </w:types>
        <w:behaviors>
          <w:behavior w:val="content"/>
        </w:behaviors>
        <w:guid w:val="{3AA025CF-911B-4551-BB26-134AB65C9DD8}"/>
      </w:docPartPr>
      <w:docPartBody>
        <w:p w:rsidR="0000319D" w:rsidRDefault="008064CD" w:rsidP="008064CD">
          <w:pPr>
            <w:pStyle w:val="1F89A8D6559B491894267789346B9A7B"/>
          </w:pPr>
          <w:r>
            <w:rPr>
              <w:rStyle w:val="PlaceholderText"/>
              <w:rFonts w:eastAsiaTheme="minorHAnsi"/>
            </w:rPr>
            <w:t>mm/dd/yyyy</w:t>
          </w:r>
        </w:p>
      </w:docPartBody>
    </w:docPart>
    <w:docPart>
      <w:docPartPr>
        <w:name w:val="79EE50DC75624BCFB211977F6EF7800D"/>
        <w:category>
          <w:name w:val="General"/>
          <w:gallery w:val="placeholder"/>
        </w:category>
        <w:types>
          <w:type w:val="bbPlcHdr"/>
        </w:types>
        <w:behaviors>
          <w:behavior w:val="content"/>
        </w:behaviors>
        <w:guid w:val="{16C74C45-1919-4121-9088-75C297CB815C}"/>
      </w:docPartPr>
      <w:docPartBody>
        <w:p w:rsidR="0007600A" w:rsidRDefault="0000319D" w:rsidP="0000319D">
          <w:pPr>
            <w:pStyle w:val="79EE50DC75624BCFB211977F6EF7800D"/>
          </w:pPr>
          <w:r>
            <w:rPr>
              <w:rStyle w:val="PlaceholderText"/>
              <w:rFonts w:eastAsiaTheme="minorHAnsi"/>
            </w:rPr>
            <w:t>Department Head title</w:t>
          </w:r>
        </w:p>
      </w:docPartBody>
    </w:docPart>
    <w:docPart>
      <w:docPartPr>
        <w:name w:val="0012F71609794EFD85E27251055F3720"/>
        <w:category>
          <w:name w:val="General"/>
          <w:gallery w:val="placeholder"/>
        </w:category>
        <w:types>
          <w:type w:val="bbPlcHdr"/>
        </w:types>
        <w:behaviors>
          <w:behavior w:val="content"/>
        </w:behaviors>
        <w:guid w:val="{4A6389CB-EDC5-4CC1-B577-4A8CD15BED92}"/>
      </w:docPartPr>
      <w:docPartBody>
        <w:p w:rsidR="0007600A" w:rsidRDefault="0000319D" w:rsidP="0000319D">
          <w:pPr>
            <w:pStyle w:val="0012F71609794EFD85E27251055F3720"/>
          </w:pPr>
          <w:r>
            <w:rPr>
              <w:rStyle w:val="PlaceholderText"/>
              <w:rFonts w:eastAsiaTheme="minorHAnsi"/>
            </w:rPr>
            <w:t>Department</w:t>
          </w:r>
        </w:p>
      </w:docPartBody>
    </w:docPart>
    <w:docPart>
      <w:docPartPr>
        <w:name w:val="B2CB022C37ED4131B839C9471CD6AEA7"/>
        <w:category>
          <w:name w:val="General"/>
          <w:gallery w:val="placeholder"/>
        </w:category>
        <w:types>
          <w:type w:val="bbPlcHdr"/>
        </w:types>
        <w:behaviors>
          <w:behavior w:val="content"/>
        </w:behaviors>
        <w:guid w:val="{C51807BA-81FE-4779-A706-C141B9FD5192}"/>
      </w:docPartPr>
      <w:docPartBody>
        <w:p w:rsidR="0007600A" w:rsidRDefault="0000319D" w:rsidP="0000319D">
          <w:pPr>
            <w:pStyle w:val="B2CB022C37ED4131B839C9471CD6AEA7"/>
          </w:pPr>
          <w:r>
            <w:rPr>
              <w:rStyle w:val="PlaceholderText"/>
              <w:rFonts w:eastAsiaTheme="minorHAnsi"/>
            </w:rPr>
            <w:t>Department Head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05"/>
    <w:rsid w:val="0000319D"/>
    <w:rsid w:val="0007600A"/>
    <w:rsid w:val="00356FAF"/>
    <w:rsid w:val="008064CD"/>
    <w:rsid w:val="00A152DD"/>
    <w:rsid w:val="00B060F5"/>
    <w:rsid w:val="00B94B05"/>
    <w:rsid w:val="00BC5798"/>
    <w:rsid w:val="00EA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19D"/>
    <w:rPr>
      <w:color w:val="808080"/>
    </w:rPr>
  </w:style>
  <w:style w:type="paragraph" w:customStyle="1" w:styleId="531529144A564722A9E98CE6D66F86E22">
    <w:name w:val="531529144A564722A9E98CE6D66F86E2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D3FEF3E8F743798114481DD880A4BF2">
    <w:name w:val="00D3FEF3E8F743798114481DD880A4BF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4C60F8FAF4E2FAD567A558FE8BDB12">
    <w:name w:val="A0A4C60F8FAF4E2FAD567A558FE8BDB12"/>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1E59A854ED4A47B98D3A8F74C7301C1">
    <w:name w:val="021E59A854ED4A47B98D3A8F74C7301C1"/>
    <w:rsid w:val="008064C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1AC2DE21C448149D4ACDD9C436B7CB">
    <w:name w:val="BF1AC2DE21C448149D4ACDD9C436B7CB"/>
    <w:rsid w:val="008064CD"/>
  </w:style>
  <w:style w:type="paragraph" w:customStyle="1" w:styleId="1F89A8D6559B491894267789346B9A7B">
    <w:name w:val="1F89A8D6559B491894267789346B9A7B"/>
    <w:rsid w:val="008064CD"/>
  </w:style>
  <w:style w:type="paragraph" w:customStyle="1" w:styleId="79EE50DC75624BCFB211977F6EF7800D">
    <w:name w:val="79EE50DC75624BCFB211977F6EF7800D"/>
    <w:rsid w:val="0000319D"/>
  </w:style>
  <w:style w:type="paragraph" w:customStyle="1" w:styleId="0012F71609794EFD85E27251055F3720">
    <w:name w:val="0012F71609794EFD85E27251055F3720"/>
    <w:rsid w:val="0000319D"/>
  </w:style>
  <w:style w:type="paragraph" w:customStyle="1" w:styleId="B2CB022C37ED4131B839C9471CD6AEA7">
    <w:name w:val="B2CB022C37ED4131B839C9471CD6AEA7"/>
    <w:rsid w:val="00003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2204-BBF8-4A0C-8DCB-3CAE1569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 WOOD</cp:lastModifiedBy>
  <cp:revision>3</cp:revision>
  <cp:lastPrinted>2019-10-24T15:39:00Z</cp:lastPrinted>
  <dcterms:created xsi:type="dcterms:W3CDTF">2022-10-13T18:40:00Z</dcterms:created>
  <dcterms:modified xsi:type="dcterms:W3CDTF">2022-10-13T18:47:00Z</dcterms:modified>
</cp:coreProperties>
</file>